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2E34" w:rsidRPr="00A55CB0" w:rsidRDefault="00E677ED" w:rsidP="00A55CB0">
      <w:pPr>
        <w:rPr>
          <w:b/>
          <w:color w:val="2E74B5" w:themeColor="accent1" w:themeShade="BF"/>
          <w:sz w:val="28"/>
          <w:szCs w:val="28"/>
        </w:rPr>
      </w:pPr>
      <w:proofErr w:type="spellStart"/>
      <w:r>
        <w:rPr>
          <w:b/>
          <w:color w:val="2E74B5" w:themeColor="accent1" w:themeShade="BF"/>
          <w:sz w:val="28"/>
          <w:szCs w:val="28"/>
        </w:rPr>
        <w:t>ColecoV</w:t>
      </w:r>
      <w:r w:rsidR="00092AD3">
        <w:rPr>
          <w:b/>
          <w:color w:val="2E74B5" w:themeColor="accent1" w:themeShade="BF"/>
          <w:sz w:val="28"/>
          <w:szCs w:val="28"/>
        </w:rPr>
        <w:t>ision</w:t>
      </w:r>
      <w:proofErr w:type="spellEnd"/>
      <w:r w:rsidR="00092AD3">
        <w:rPr>
          <w:b/>
          <w:color w:val="2E74B5" w:themeColor="accent1" w:themeShade="BF"/>
          <w:sz w:val="28"/>
          <w:szCs w:val="28"/>
        </w:rPr>
        <w:t xml:space="preserve"> </w:t>
      </w:r>
      <w:r w:rsidR="00064AEB">
        <w:rPr>
          <w:b/>
          <w:color w:val="2E74B5" w:themeColor="accent1" w:themeShade="BF"/>
          <w:sz w:val="28"/>
          <w:szCs w:val="28"/>
        </w:rPr>
        <w:t>A</w:t>
      </w:r>
      <w:r>
        <w:rPr>
          <w:b/>
          <w:color w:val="2E74B5" w:themeColor="accent1" w:themeShade="BF"/>
          <w:sz w:val="28"/>
          <w:szCs w:val="28"/>
        </w:rPr>
        <w:t>/</w:t>
      </w:r>
      <w:r w:rsidR="00064AEB">
        <w:rPr>
          <w:b/>
          <w:color w:val="2E74B5" w:themeColor="accent1" w:themeShade="BF"/>
          <w:sz w:val="28"/>
          <w:szCs w:val="28"/>
        </w:rPr>
        <w:t>V</w:t>
      </w:r>
      <w:r w:rsidR="00092AD3">
        <w:rPr>
          <w:b/>
          <w:color w:val="2E74B5" w:themeColor="accent1" w:themeShade="BF"/>
          <w:sz w:val="28"/>
          <w:szCs w:val="28"/>
        </w:rPr>
        <w:t xml:space="preserve"> Upgrade Kit</w:t>
      </w:r>
      <w:r w:rsidR="00064AEB">
        <w:rPr>
          <w:b/>
          <w:color w:val="2E74B5" w:themeColor="accent1" w:themeShade="BF"/>
          <w:sz w:val="28"/>
          <w:szCs w:val="28"/>
        </w:rPr>
        <w:t xml:space="preserve"> (composite NTSC video)</w:t>
      </w:r>
    </w:p>
    <w:p w:rsidR="00E677ED" w:rsidRDefault="00E677ED" w:rsidP="00E677ED">
      <w:pPr>
        <w:jc w:val="both"/>
      </w:pPr>
      <w:r>
        <w:t xml:space="preserve">Like many other consoles of the time, the </w:t>
      </w:r>
      <w:proofErr w:type="spellStart"/>
      <w:r>
        <w:t>ColecoVision</w:t>
      </w:r>
      <w:proofErr w:type="spellEnd"/>
      <w:r>
        <w:t xml:space="preserve"> only offered RF A/V output, with no other stock choice.  Even the best RF picture from an original console can sometimes be snowy or wavy, and have poor, </w:t>
      </w:r>
      <w:proofErr w:type="spellStart"/>
      <w:r>
        <w:t>staticky</w:t>
      </w:r>
      <w:proofErr w:type="spellEnd"/>
      <w:r>
        <w:t xml:space="preserve"> sound.</w:t>
      </w:r>
    </w:p>
    <w:p w:rsidR="00A55CB0" w:rsidRDefault="00E677ED" w:rsidP="00E677ED">
      <w:pPr>
        <w:jc w:val="both"/>
      </w:pPr>
      <w:r>
        <w:t xml:space="preserve">This kit is the ultimate upgrade for your NTSC </w:t>
      </w:r>
      <w:proofErr w:type="spellStart"/>
      <w:r>
        <w:t>ColecoVision</w:t>
      </w:r>
      <w:proofErr w:type="spellEnd"/>
      <w:r>
        <w:t xml:space="preserve">.  </w:t>
      </w:r>
      <w:r w:rsidR="001C4E57" w:rsidRPr="001C4E57">
        <w:t xml:space="preserve">You'll have crisp, clear video </w:t>
      </w:r>
      <w:r>
        <w:t>that is stable and sharp, no bleeding or ghosting, and crisp stereo audio.</w:t>
      </w:r>
    </w:p>
    <w:p w:rsidR="00E677ED" w:rsidRDefault="00E677ED" w:rsidP="00E677E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44305" w:rsidTr="00844305">
        <w:tc>
          <w:tcPr>
            <w:tcW w:w="4675" w:type="dxa"/>
          </w:tcPr>
          <w:p w:rsidR="00844305" w:rsidRDefault="00844305" w:rsidP="00E677ED"/>
          <w:p w:rsidR="00844305" w:rsidRDefault="00844305" w:rsidP="00844305">
            <w:pPr>
              <w:jc w:val="center"/>
            </w:pPr>
            <w:r>
              <w:t>BEFORE</w:t>
            </w:r>
          </w:p>
          <w:p w:rsidR="00844305" w:rsidRDefault="00844305" w:rsidP="00E677ED">
            <w:r>
              <w:rPr>
                <w:noProof/>
              </w:rPr>
              <w:drawing>
                <wp:anchor distT="0" distB="0" distL="114300" distR="114300" simplePos="0" relativeHeight="251703296" behindDoc="0" locked="0" layoutInCell="1" allowOverlap="1">
                  <wp:simplePos x="981075" y="2200275"/>
                  <wp:positionH relativeFrom="page">
                    <wp:align>left</wp:align>
                  </wp:positionH>
                  <wp:positionV relativeFrom="page">
                    <wp:align>top</wp:align>
                  </wp:positionV>
                  <wp:extent cx="2825496" cy="2121408"/>
                  <wp:effectExtent l="0" t="0" r="0" b="0"/>
                  <wp:wrapTopAndBottom/>
                  <wp:docPr id="40" name="Picture 40" descr="C:\Users\Scott\AppData\Local\Microsoft\Windows\INetCache\Content.Word\IMG_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Scott\AppData\Local\Microsoft\Windows\INetCache\Content.Word\IMG_330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25496" cy="212140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5" w:type="dxa"/>
          </w:tcPr>
          <w:p w:rsidR="00844305" w:rsidRDefault="00844305" w:rsidP="00844305"/>
          <w:p w:rsidR="00844305" w:rsidRDefault="00844305" w:rsidP="00844305">
            <w:pPr>
              <w:jc w:val="center"/>
            </w:pPr>
            <w:r>
              <w:t>AFTER</w:t>
            </w:r>
            <w:r>
              <w:rPr>
                <w:noProof/>
              </w:rPr>
              <w:drawing>
                <wp:anchor distT="0" distB="0" distL="114300" distR="114300" simplePos="0" relativeHeight="251702272" behindDoc="0" locked="0" layoutInCell="1" allowOverlap="1">
                  <wp:simplePos x="0" y="0"/>
                  <wp:positionH relativeFrom="page">
                    <wp:posOffset>143510</wp:posOffset>
                  </wp:positionH>
                  <wp:positionV relativeFrom="page">
                    <wp:align>top</wp:align>
                  </wp:positionV>
                  <wp:extent cx="2825496" cy="2121408"/>
                  <wp:effectExtent l="0" t="0" r="0" b="0"/>
                  <wp:wrapTopAndBottom/>
                  <wp:docPr id="39" name="Picture 39" descr="C:\Users\Scott\AppData\Local\Microsoft\Windows\INetCache\Content.Word\IMG_3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cott\AppData\Local\Microsoft\Windows\INetCache\Content.Word\IMG_336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2825496" cy="212140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844305" w:rsidRDefault="00844305" w:rsidP="00E677ED"/>
    <w:p w:rsidR="00844305" w:rsidRDefault="00844305" w:rsidP="00E677ED"/>
    <w:p w:rsidR="00202E34" w:rsidRPr="00A55CB0" w:rsidRDefault="00202E34" w:rsidP="00A55CB0">
      <w:pPr>
        <w:rPr>
          <w:b/>
          <w:color w:val="2E74B5" w:themeColor="accent1" w:themeShade="BF"/>
          <w:sz w:val="28"/>
          <w:szCs w:val="28"/>
        </w:rPr>
      </w:pPr>
      <w:r w:rsidRPr="00A55CB0">
        <w:rPr>
          <w:b/>
          <w:color w:val="2E74B5" w:themeColor="accent1" w:themeShade="BF"/>
          <w:sz w:val="28"/>
          <w:szCs w:val="28"/>
        </w:rPr>
        <w:t>Installation Instructions</w:t>
      </w:r>
    </w:p>
    <w:p w:rsidR="00911194" w:rsidRPr="00A55CB0" w:rsidRDefault="00911194" w:rsidP="00B1472C">
      <w:pPr>
        <w:jc w:val="both"/>
        <w:rPr>
          <w:b/>
          <w:i/>
          <w:color w:val="FF0000"/>
        </w:rPr>
      </w:pPr>
      <w:r w:rsidRPr="00A55CB0">
        <w:rPr>
          <w:b/>
          <w:i/>
          <w:color w:val="FF0000"/>
          <w:u w:val="single"/>
        </w:rPr>
        <w:t>Disclaimer</w:t>
      </w:r>
      <w:r w:rsidRPr="00A55CB0">
        <w:rPr>
          <w:b/>
          <w:i/>
          <w:color w:val="FF0000"/>
        </w:rPr>
        <w:t xml:space="preserve">:  Installation of this kit </w:t>
      </w:r>
      <w:r w:rsidR="008A74F4">
        <w:rPr>
          <w:b/>
          <w:i/>
          <w:color w:val="FF0000"/>
        </w:rPr>
        <w:t xml:space="preserve">involves </w:t>
      </w:r>
      <w:r w:rsidR="008B2E39">
        <w:rPr>
          <w:b/>
          <w:i/>
          <w:color w:val="FF0000"/>
        </w:rPr>
        <w:t xml:space="preserve">precision drilling, trimming metal, and both </w:t>
      </w:r>
      <w:r w:rsidR="008A74F4">
        <w:rPr>
          <w:b/>
          <w:i/>
          <w:color w:val="FF0000"/>
        </w:rPr>
        <w:t xml:space="preserve">soldering and </w:t>
      </w:r>
      <w:proofErr w:type="spellStart"/>
      <w:r w:rsidRPr="00A55CB0">
        <w:rPr>
          <w:b/>
          <w:i/>
          <w:color w:val="FF0000"/>
        </w:rPr>
        <w:t>desoldering</w:t>
      </w:r>
      <w:proofErr w:type="spellEnd"/>
      <w:r w:rsidRPr="00A55CB0">
        <w:rPr>
          <w:b/>
          <w:i/>
          <w:color w:val="FF0000"/>
        </w:rPr>
        <w:t xml:space="preserve">.  If you are uncomfortable with any of these tasks, please ask for assistance!  I cannot be held responsible for any damage to the kit, your </w:t>
      </w:r>
      <w:r w:rsidR="008B2E39">
        <w:rPr>
          <w:b/>
          <w:i/>
          <w:color w:val="FF0000"/>
        </w:rPr>
        <w:t>system</w:t>
      </w:r>
      <w:r w:rsidRPr="00A55CB0">
        <w:rPr>
          <w:b/>
          <w:i/>
          <w:color w:val="FF0000"/>
        </w:rPr>
        <w:t>, or yourself!</w:t>
      </w:r>
    </w:p>
    <w:p w:rsidR="00911194" w:rsidRDefault="00092AD3" w:rsidP="00B1472C">
      <w:pPr>
        <w:jc w:val="both"/>
      </w:pPr>
      <w:r>
        <w:t>Required Tools:</w:t>
      </w:r>
    </w:p>
    <w:p w:rsidR="00092AD3" w:rsidRDefault="00092AD3" w:rsidP="00092AD3">
      <w:pPr>
        <w:pStyle w:val="ListParagraph"/>
        <w:numPr>
          <w:ilvl w:val="0"/>
          <w:numId w:val="5"/>
        </w:numPr>
        <w:jc w:val="both"/>
      </w:pPr>
      <w:r>
        <w:t>Philips screwdriver</w:t>
      </w:r>
    </w:p>
    <w:p w:rsidR="00092AD3" w:rsidRDefault="00092AD3" w:rsidP="00092AD3">
      <w:pPr>
        <w:pStyle w:val="ListParagraph"/>
        <w:numPr>
          <w:ilvl w:val="0"/>
          <w:numId w:val="5"/>
        </w:numPr>
        <w:jc w:val="both"/>
      </w:pPr>
      <w:r>
        <w:t>Soldering iron, solder</w:t>
      </w:r>
    </w:p>
    <w:p w:rsidR="00092AD3" w:rsidRDefault="00092AD3" w:rsidP="00092AD3">
      <w:pPr>
        <w:pStyle w:val="ListParagraph"/>
        <w:numPr>
          <w:ilvl w:val="0"/>
          <w:numId w:val="5"/>
        </w:numPr>
        <w:jc w:val="both"/>
      </w:pPr>
      <w:proofErr w:type="spellStart"/>
      <w:r>
        <w:t>Desoldering</w:t>
      </w:r>
      <w:proofErr w:type="spellEnd"/>
      <w:r>
        <w:t xml:space="preserve"> iron, or solder wick</w:t>
      </w:r>
    </w:p>
    <w:p w:rsidR="00D843DE" w:rsidRDefault="00092AD3" w:rsidP="00B1472C">
      <w:pPr>
        <w:pStyle w:val="ListParagraph"/>
        <w:numPr>
          <w:ilvl w:val="0"/>
          <w:numId w:val="5"/>
        </w:numPr>
        <w:jc w:val="both"/>
      </w:pPr>
      <w:r>
        <w:t xml:space="preserve">Drill, </w:t>
      </w:r>
      <w:r w:rsidR="00D843DE">
        <w:t>drill</w:t>
      </w:r>
      <w:r>
        <w:t xml:space="preserve"> </w:t>
      </w:r>
      <w:r w:rsidR="00D843DE">
        <w:t>bits:</w:t>
      </w:r>
    </w:p>
    <w:p w:rsidR="00D843DE" w:rsidRDefault="00092AD3" w:rsidP="00D843DE">
      <w:pPr>
        <w:pStyle w:val="ListParagraph"/>
        <w:numPr>
          <w:ilvl w:val="1"/>
          <w:numId w:val="5"/>
        </w:numPr>
        <w:jc w:val="both"/>
      </w:pPr>
      <w:r>
        <w:t>1/</w:t>
      </w:r>
      <w:r w:rsidR="00D843DE">
        <w:t>16</w:t>
      </w:r>
      <w:r>
        <w:t>”</w:t>
      </w:r>
      <w:r w:rsidR="00D843DE">
        <w:t xml:space="preserve"> – or similar small bit, for pilot hole</w:t>
      </w:r>
    </w:p>
    <w:p w:rsidR="00202E34" w:rsidRDefault="00092AD3" w:rsidP="00D843DE">
      <w:pPr>
        <w:pStyle w:val="ListParagraph"/>
        <w:numPr>
          <w:ilvl w:val="1"/>
          <w:numId w:val="5"/>
        </w:numPr>
        <w:jc w:val="both"/>
      </w:pPr>
      <w:r>
        <w:t xml:space="preserve">1/4” </w:t>
      </w:r>
      <w:r w:rsidR="00D843DE">
        <w:t xml:space="preserve">– </w:t>
      </w:r>
      <w:r>
        <w:t>for RCA jacks</w:t>
      </w:r>
    </w:p>
    <w:p w:rsidR="008A74F4" w:rsidRDefault="008A74F4" w:rsidP="00B1472C">
      <w:pPr>
        <w:pStyle w:val="ListParagraph"/>
        <w:numPr>
          <w:ilvl w:val="0"/>
          <w:numId w:val="5"/>
        </w:numPr>
        <w:jc w:val="both"/>
      </w:pPr>
      <w:r>
        <w:t>Tin snips or other method</w:t>
      </w:r>
      <w:r w:rsidR="004E3628">
        <w:t>/tool</w:t>
      </w:r>
      <w:r>
        <w:t xml:space="preserve"> for trimming metal</w:t>
      </w:r>
    </w:p>
    <w:p w:rsidR="003B34C6" w:rsidRDefault="003B34C6" w:rsidP="00B1472C">
      <w:pPr>
        <w:pStyle w:val="ListParagraph"/>
        <w:numPr>
          <w:ilvl w:val="0"/>
          <w:numId w:val="5"/>
        </w:numPr>
        <w:jc w:val="both"/>
      </w:pPr>
      <w:r>
        <w:t>Pliers or small wrench</w:t>
      </w:r>
    </w:p>
    <w:p w:rsidR="00777B58" w:rsidRDefault="00777B58" w:rsidP="00B1472C">
      <w:pPr>
        <w:pStyle w:val="ListParagraph"/>
        <w:numPr>
          <w:ilvl w:val="0"/>
          <w:numId w:val="5"/>
        </w:numPr>
        <w:jc w:val="both"/>
      </w:pPr>
      <w:r w:rsidRPr="00777B58">
        <w:rPr>
          <w:i/>
        </w:rPr>
        <w:t>Optional</w:t>
      </w:r>
      <w:r>
        <w:t xml:space="preserve"> – Wire strippers </w:t>
      </w:r>
      <w:r w:rsidR="004E3628">
        <w:t>or sharp knife</w:t>
      </w:r>
    </w:p>
    <w:p w:rsidR="00777B58" w:rsidRPr="00B51978" w:rsidRDefault="00777B58" w:rsidP="00B1472C">
      <w:pPr>
        <w:pStyle w:val="ListParagraph"/>
        <w:numPr>
          <w:ilvl w:val="0"/>
          <w:numId w:val="5"/>
        </w:numPr>
        <w:jc w:val="both"/>
      </w:pPr>
      <w:r>
        <w:rPr>
          <w:i/>
        </w:rPr>
        <w:t>Optional</w:t>
      </w:r>
      <w:r>
        <w:t xml:space="preserve"> – Wire </w:t>
      </w:r>
      <w:r w:rsidR="004E3628">
        <w:t>snips or scissors</w:t>
      </w:r>
    </w:p>
    <w:p w:rsidR="00092AD3" w:rsidRDefault="00092AD3" w:rsidP="00B1472C">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51978" w:rsidTr="00B51978">
        <w:tc>
          <w:tcPr>
            <w:tcW w:w="4675" w:type="dxa"/>
            <w:vAlign w:val="center"/>
          </w:tcPr>
          <w:p w:rsidR="00B1090B" w:rsidRDefault="00B1090B" w:rsidP="007B6A70">
            <w:pPr>
              <w:rPr>
                <w:b/>
              </w:rPr>
            </w:pPr>
            <w:r>
              <w:rPr>
                <w:b/>
              </w:rPr>
              <w:lastRenderedPageBreak/>
              <w:t>Step 1:</w:t>
            </w:r>
          </w:p>
          <w:p w:rsidR="00B51978" w:rsidRDefault="00D24336" w:rsidP="007B6A70">
            <w:pPr>
              <w:rPr>
                <w:b/>
              </w:rPr>
            </w:pPr>
            <w:r>
              <w:rPr>
                <w:b/>
              </w:rPr>
              <w:t>Remove the 8 case screws</w:t>
            </w:r>
            <w:r w:rsidR="007B621D">
              <w:rPr>
                <w:b/>
              </w:rPr>
              <w:t>.</w:t>
            </w:r>
          </w:p>
          <w:p w:rsidR="007B621D" w:rsidRDefault="007B621D" w:rsidP="007B6A70">
            <w:pPr>
              <w:rPr>
                <w:b/>
              </w:rPr>
            </w:pPr>
          </w:p>
          <w:p w:rsidR="007B621D" w:rsidRPr="007B621D" w:rsidRDefault="007B621D" w:rsidP="007B6A70">
            <w:pPr>
              <w:rPr>
                <w:sz w:val="20"/>
                <w:szCs w:val="20"/>
              </w:rPr>
            </w:pPr>
            <w:r w:rsidRPr="007B621D">
              <w:rPr>
                <w:sz w:val="20"/>
                <w:szCs w:val="20"/>
              </w:rPr>
              <w:t>Circled in red.</w:t>
            </w:r>
          </w:p>
        </w:tc>
        <w:tc>
          <w:tcPr>
            <w:tcW w:w="4675" w:type="dxa"/>
          </w:tcPr>
          <w:p w:rsidR="00B51978" w:rsidRDefault="00B51978" w:rsidP="007B6A70">
            <w:pPr>
              <w:rPr>
                <w:sz w:val="20"/>
                <w:szCs w:val="20"/>
              </w:rPr>
            </w:pPr>
            <w:r>
              <w:rPr>
                <w:noProof/>
              </w:rPr>
              <w:drawing>
                <wp:anchor distT="0" distB="0" distL="114300" distR="114300" simplePos="0" relativeHeight="251664384" behindDoc="0" locked="0" layoutInCell="1" allowOverlap="1">
                  <wp:simplePos x="3952875" y="3457575"/>
                  <wp:positionH relativeFrom="page">
                    <wp:align>right</wp:align>
                  </wp:positionH>
                  <wp:positionV relativeFrom="paragraph">
                    <wp:posOffset>0</wp:posOffset>
                  </wp:positionV>
                  <wp:extent cx="2825496" cy="2121408"/>
                  <wp:effectExtent l="0" t="0" r="0" b="0"/>
                  <wp:wrapThrough wrapText="bothSides">
                    <wp:wrapPolygon edited="0">
                      <wp:start x="0" y="0"/>
                      <wp:lineTo x="0" y="21341"/>
                      <wp:lineTo x="21411" y="21341"/>
                      <wp:lineTo x="21411" y="0"/>
                      <wp:lineTo x="0" y="0"/>
                    </wp:wrapPolygon>
                  </wp:wrapThrough>
                  <wp:docPr id="8" name="Picture 8" descr="C:\Users\Scott\AppData\Local\Microsoft\Windows\INetCache\Content.Word\case-scr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cott\AppData\Local\Microsoft\Windows\INetCache\Content.Word\case-screw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5496" cy="212140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202E34" w:rsidRDefault="00202E34" w:rsidP="00B1472C">
      <w:pPr>
        <w:jc w:val="both"/>
      </w:pPr>
    </w:p>
    <w:p w:rsidR="00B51978" w:rsidRPr="00B1090B" w:rsidRDefault="00B1090B" w:rsidP="00B1090B">
      <w:pPr>
        <w:rPr>
          <w:b/>
        </w:rPr>
      </w:pPr>
      <w:r>
        <w:rPr>
          <w:b/>
        </w:rPr>
        <w:t>Step 2</w:t>
      </w:r>
      <w:proofErr w:type="gramStart"/>
      <w:r>
        <w:rPr>
          <w:b/>
        </w:rPr>
        <w:t>:</w:t>
      </w:r>
      <w:proofErr w:type="gramEnd"/>
      <w:r>
        <w:rPr>
          <w:b/>
        </w:rPr>
        <w:br/>
      </w:r>
      <w:r w:rsidR="00B51978">
        <w:rPr>
          <w:b/>
        </w:rPr>
        <w:t>Open the case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55656" w:rsidTr="00355656">
        <w:tc>
          <w:tcPr>
            <w:tcW w:w="4675" w:type="dxa"/>
          </w:tcPr>
          <w:p w:rsidR="00355656" w:rsidRDefault="00D23BDB" w:rsidP="00D23BDB">
            <w:pPr>
              <w:rPr>
                <w:sz w:val="20"/>
                <w:szCs w:val="20"/>
              </w:rPr>
            </w:pPr>
            <w:r>
              <w:rPr>
                <w:noProof/>
              </w:rPr>
              <w:drawing>
                <wp:anchor distT="0" distB="0" distL="114300" distR="114300" simplePos="0" relativeHeight="251665408" behindDoc="0" locked="0" layoutInCell="1" allowOverlap="1">
                  <wp:simplePos x="981075" y="457200"/>
                  <wp:positionH relativeFrom="page">
                    <wp:align>left</wp:align>
                  </wp:positionH>
                  <wp:positionV relativeFrom="paragraph">
                    <wp:posOffset>0</wp:posOffset>
                  </wp:positionV>
                  <wp:extent cx="2825496" cy="2121408"/>
                  <wp:effectExtent l="0" t="0" r="0" b="0"/>
                  <wp:wrapTopAndBottom/>
                  <wp:docPr id="9" name="Picture 9" descr="C:\Users\Scott\AppData\Local\Microsoft\Windows\INetCache\Content.Word\case-op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cott\AppData\Local\Microsoft\Windows\INetCache\Content.Word\case-open-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5496" cy="212140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5" w:type="dxa"/>
          </w:tcPr>
          <w:p w:rsidR="00355656" w:rsidRDefault="00D23BDB" w:rsidP="00355656">
            <w:pPr>
              <w:rPr>
                <w:sz w:val="20"/>
                <w:szCs w:val="20"/>
              </w:rPr>
            </w:pPr>
            <w:r>
              <w:rPr>
                <w:noProof/>
              </w:rPr>
              <w:drawing>
                <wp:anchor distT="0" distB="0" distL="114300" distR="114300" simplePos="0" relativeHeight="251666432" behindDoc="0" locked="0" layoutInCell="1" allowOverlap="1">
                  <wp:simplePos x="2943225" y="457200"/>
                  <wp:positionH relativeFrom="page">
                    <wp:align>right</wp:align>
                  </wp:positionH>
                  <wp:positionV relativeFrom="paragraph">
                    <wp:posOffset>0</wp:posOffset>
                  </wp:positionV>
                  <wp:extent cx="2825496" cy="2121408"/>
                  <wp:effectExtent l="0" t="0" r="0" b="0"/>
                  <wp:wrapTopAndBottom/>
                  <wp:docPr id="10" name="Picture 10" descr="C:\Users\Scott\AppData\Local\Microsoft\Windows\INetCache\Content.Word\case-op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cott\AppData\Local\Microsoft\Windows\INetCache\Content.Word\case-open-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5496" cy="212140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4E3628" w:rsidRDefault="00B51978" w:rsidP="00B1472C">
      <w:pPr>
        <w:jc w:val="both"/>
        <w:rPr>
          <w:sz w:val="20"/>
          <w:szCs w:val="20"/>
        </w:rPr>
      </w:pPr>
      <w:r>
        <w:rPr>
          <w:sz w:val="20"/>
          <w:szCs w:val="20"/>
        </w:rPr>
        <w:t>Rock the back</w:t>
      </w:r>
      <w:r w:rsidR="00D23BDB">
        <w:rPr>
          <w:sz w:val="20"/>
          <w:szCs w:val="20"/>
        </w:rPr>
        <w:t xml:space="preserve"> open, then with a pulling motion, release the cover “lip” from the front bezel section.  After that front lip comes loose, </w:t>
      </w:r>
      <w:r w:rsidR="008C7272">
        <w:rPr>
          <w:sz w:val="20"/>
          <w:szCs w:val="20"/>
        </w:rPr>
        <w:t xml:space="preserve">lift up again and </w:t>
      </w:r>
      <w:r w:rsidR="00D23BDB">
        <w:rPr>
          <w:sz w:val="20"/>
          <w:szCs w:val="20"/>
        </w:rPr>
        <w:t>continue to pull back until the case comes apart into two sections.  This step can be tricky, and just takes some patience, and wiggling back and forth.</w:t>
      </w:r>
    </w:p>
    <w:p w:rsidR="004E3628" w:rsidRPr="00A55CB0" w:rsidRDefault="004E3628" w:rsidP="00B1472C">
      <w:pPr>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23BDB" w:rsidTr="007B6A70">
        <w:tc>
          <w:tcPr>
            <w:tcW w:w="4675" w:type="dxa"/>
            <w:vAlign w:val="center"/>
          </w:tcPr>
          <w:p w:rsidR="00B1090B" w:rsidRDefault="00B1090B" w:rsidP="007B6A70">
            <w:pPr>
              <w:rPr>
                <w:b/>
              </w:rPr>
            </w:pPr>
            <w:r>
              <w:rPr>
                <w:b/>
              </w:rPr>
              <w:t>Step 3:</w:t>
            </w:r>
          </w:p>
          <w:p w:rsidR="00064AEB" w:rsidRDefault="00064AEB" w:rsidP="004E3628">
            <w:pPr>
              <w:rPr>
                <w:b/>
              </w:rPr>
            </w:pPr>
            <w:r>
              <w:rPr>
                <w:b/>
              </w:rPr>
              <w:t>Remove the RF shield.</w:t>
            </w:r>
          </w:p>
          <w:p w:rsidR="00064AEB" w:rsidRDefault="00064AEB" w:rsidP="004E3628">
            <w:pPr>
              <w:rPr>
                <w:b/>
              </w:rPr>
            </w:pPr>
          </w:p>
          <w:p w:rsidR="00D23BDB" w:rsidRPr="00064AEB" w:rsidRDefault="00D23BDB" w:rsidP="004E3628">
            <w:pPr>
              <w:rPr>
                <w:sz w:val="20"/>
                <w:szCs w:val="20"/>
              </w:rPr>
            </w:pPr>
            <w:r w:rsidRPr="00064AEB">
              <w:rPr>
                <w:sz w:val="20"/>
                <w:szCs w:val="20"/>
              </w:rPr>
              <w:t xml:space="preserve">Remove the 2 screws that hold the </w:t>
            </w:r>
            <w:r w:rsidR="004E3628" w:rsidRPr="00064AEB">
              <w:rPr>
                <w:sz w:val="20"/>
                <w:szCs w:val="20"/>
              </w:rPr>
              <w:t>RF</w:t>
            </w:r>
            <w:r w:rsidRPr="00064AEB">
              <w:rPr>
                <w:sz w:val="20"/>
                <w:szCs w:val="20"/>
              </w:rPr>
              <w:t xml:space="preserve"> shield in place.  You may need to </w:t>
            </w:r>
            <w:proofErr w:type="spellStart"/>
            <w:r w:rsidRPr="00064AEB">
              <w:rPr>
                <w:sz w:val="20"/>
                <w:szCs w:val="20"/>
              </w:rPr>
              <w:t>desolder</w:t>
            </w:r>
            <w:proofErr w:type="spellEnd"/>
            <w:r w:rsidRPr="00064AEB">
              <w:rPr>
                <w:sz w:val="20"/>
                <w:szCs w:val="20"/>
              </w:rPr>
              <w:t xml:space="preserve"> the </w:t>
            </w:r>
            <w:r w:rsidR="00D24336" w:rsidRPr="00064AEB">
              <w:rPr>
                <w:sz w:val="20"/>
                <w:szCs w:val="20"/>
              </w:rPr>
              <w:t>area circled in green.</w:t>
            </w:r>
          </w:p>
        </w:tc>
        <w:tc>
          <w:tcPr>
            <w:tcW w:w="4675" w:type="dxa"/>
          </w:tcPr>
          <w:p w:rsidR="00D23BDB" w:rsidRDefault="00D24336" w:rsidP="007B6A70">
            <w:pPr>
              <w:rPr>
                <w:sz w:val="20"/>
                <w:szCs w:val="20"/>
              </w:rPr>
            </w:pPr>
            <w:r>
              <w:rPr>
                <w:noProof/>
              </w:rPr>
              <w:drawing>
                <wp:anchor distT="0" distB="0" distL="114300" distR="114300" simplePos="0" relativeHeight="251667456" behindDoc="0" locked="0" layoutInCell="1" allowOverlap="1">
                  <wp:simplePos x="1562100" y="457200"/>
                  <wp:positionH relativeFrom="page">
                    <wp:align>right</wp:align>
                  </wp:positionH>
                  <wp:positionV relativeFrom="paragraph">
                    <wp:posOffset>0</wp:posOffset>
                  </wp:positionV>
                  <wp:extent cx="2825496" cy="2121408"/>
                  <wp:effectExtent l="0" t="0" r="0" b="0"/>
                  <wp:wrapTopAndBottom/>
                  <wp:docPr id="12" name="Picture 12" descr="C:\Users\Scott\AppData\Local\Microsoft\Windows\INetCache\Content.Word\rf-sh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cott\AppData\Local\Microsoft\Windows\INetCache\Content.Word\rf-shiel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5496" cy="212140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D24336" w:rsidRDefault="00D24336" w:rsidP="00B1090B"/>
    <w:p w:rsidR="00D24336" w:rsidRDefault="00B1090B" w:rsidP="00B1090B">
      <w:r>
        <w:rPr>
          <w:b/>
        </w:rPr>
        <w:lastRenderedPageBreak/>
        <w:t>Step 4</w:t>
      </w:r>
      <w:proofErr w:type="gramStart"/>
      <w:r>
        <w:rPr>
          <w:b/>
        </w:rPr>
        <w:t>:</w:t>
      </w:r>
      <w:proofErr w:type="gramEnd"/>
      <w:r>
        <w:rPr>
          <w:b/>
        </w:rPr>
        <w:br/>
      </w:r>
      <w:r w:rsidR="00D24336">
        <w:rPr>
          <w:b/>
        </w:rPr>
        <w:t xml:space="preserve">Remove the lid from the RF </w:t>
      </w:r>
      <w:r w:rsidR="004E3628">
        <w:rPr>
          <w:b/>
        </w:rPr>
        <w:t>Modulator</w:t>
      </w:r>
      <w:r w:rsidR="00D24336">
        <w:rPr>
          <w:b/>
        </w:rPr>
        <w:t xml:space="preserve"> circuit</w:t>
      </w:r>
      <w:r w:rsidR="00064AEB">
        <w:rPr>
          <w: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24336" w:rsidTr="007B6A70">
        <w:tc>
          <w:tcPr>
            <w:tcW w:w="4675" w:type="dxa"/>
          </w:tcPr>
          <w:p w:rsidR="00D24336" w:rsidRDefault="00C12CF9" w:rsidP="007B6A70">
            <w:pPr>
              <w:rPr>
                <w:sz w:val="20"/>
                <w:szCs w:val="20"/>
              </w:rPr>
            </w:pPr>
            <w:r>
              <w:rPr>
                <w:noProof/>
                <w:sz w:val="20"/>
                <w:szCs w:val="20"/>
              </w:rPr>
              <w:drawing>
                <wp:anchor distT="0" distB="0" distL="114300" distR="114300" simplePos="0" relativeHeight="251689984" behindDoc="0" locked="0" layoutInCell="1" allowOverlap="1" wp14:anchorId="2D06E772" wp14:editId="7CE9D12F">
                  <wp:simplePos x="0" y="0"/>
                  <wp:positionH relativeFrom="page">
                    <wp:align>left</wp:align>
                  </wp:positionH>
                  <wp:positionV relativeFrom="margin">
                    <wp:align>top</wp:align>
                  </wp:positionV>
                  <wp:extent cx="2825496" cy="2121408"/>
                  <wp:effectExtent l="47308" t="47942" r="41592" b="41593"/>
                  <wp:wrapTopAndBottom/>
                  <wp:docPr id="17" name="Picture 17" descr="C:\Users\Scott\AppData\Local\Microsoft\Windows\INetCache\Content.Word\IMG_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cott\AppData\Local\Microsoft\Windows\INetCache\Content.Word\IMG_33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825496" cy="2121408"/>
                          </a:xfrm>
                          <a:prstGeom prst="rect">
                            <a:avLst/>
                          </a:prstGeom>
                          <a:noFill/>
                          <a:ln>
                            <a:noFill/>
                          </a:ln>
                          <a:scene3d>
                            <a:camera prst="orthographicFront">
                              <a:rot lat="0" lon="0" rev="0"/>
                            </a:camera>
                            <a:lightRig rig="threePt" dir="t"/>
                          </a:scene3d>
                        </pic:spPr>
                      </pic:pic>
                    </a:graphicData>
                  </a:graphic>
                  <wp14:sizeRelH relativeFrom="margin">
                    <wp14:pctWidth>0</wp14:pctWidth>
                  </wp14:sizeRelH>
                  <wp14:sizeRelV relativeFrom="margin">
                    <wp14:pctHeight>0</wp14:pctHeight>
                  </wp14:sizeRelV>
                </wp:anchor>
              </w:drawing>
            </w:r>
          </w:p>
        </w:tc>
        <w:tc>
          <w:tcPr>
            <w:tcW w:w="4675" w:type="dxa"/>
          </w:tcPr>
          <w:p w:rsidR="00D24336" w:rsidRDefault="005A15BD" w:rsidP="007B6A70">
            <w:pPr>
              <w:rPr>
                <w:sz w:val="20"/>
                <w:szCs w:val="20"/>
              </w:rPr>
            </w:pPr>
            <w:r>
              <w:rPr>
                <w:noProof/>
                <w:sz w:val="20"/>
                <w:szCs w:val="20"/>
              </w:rPr>
              <w:drawing>
                <wp:anchor distT="0" distB="0" distL="114300" distR="114300" simplePos="0" relativeHeight="251682816" behindDoc="0" locked="0" layoutInCell="1" allowOverlap="1">
                  <wp:simplePos x="0" y="0"/>
                  <wp:positionH relativeFrom="page">
                    <wp:align>right</wp:align>
                  </wp:positionH>
                  <wp:positionV relativeFrom="paragraph">
                    <wp:posOffset>352108</wp:posOffset>
                  </wp:positionV>
                  <wp:extent cx="2825496" cy="2121408"/>
                  <wp:effectExtent l="9208" t="0" r="3492" b="3493"/>
                  <wp:wrapTopAndBottom/>
                  <wp:docPr id="20" name="Picture 20" descr="C:\Users\Scott\AppData\Local\Microsoft\Windows\INetCache\Content.Word\IMG_3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cott\AppData\Local\Microsoft\Windows\INetCache\Content.Word\IMG_33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825496" cy="212140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D24336" w:rsidRDefault="00B02CB3" w:rsidP="00B1472C">
      <w:pPr>
        <w:jc w:val="both"/>
        <w:rPr>
          <w:sz w:val="20"/>
          <w:szCs w:val="20"/>
        </w:rPr>
      </w:pPr>
      <w:r>
        <w:rPr>
          <w:sz w:val="20"/>
          <w:szCs w:val="20"/>
        </w:rPr>
        <w:t xml:space="preserve">The lid should just pull right off, exposing the points you </w:t>
      </w:r>
      <w:r w:rsidR="00064AEB">
        <w:rPr>
          <w:sz w:val="20"/>
          <w:szCs w:val="20"/>
        </w:rPr>
        <w:t xml:space="preserve">will </w:t>
      </w:r>
      <w:r>
        <w:rPr>
          <w:sz w:val="20"/>
          <w:szCs w:val="20"/>
        </w:rPr>
        <w:t>need to solder.</w:t>
      </w:r>
    </w:p>
    <w:p w:rsidR="004E3628" w:rsidRDefault="004E3628" w:rsidP="00B1472C">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24336" w:rsidTr="007B6A70">
        <w:tc>
          <w:tcPr>
            <w:tcW w:w="4675" w:type="dxa"/>
            <w:vAlign w:val="center"/>
          </w:tcPr>
          <w:p w:rsidR="00D24336" w:rsidRDefault="00884800" w:rsidP="007B6A70">
            <w:pPr>
              <w:rPr>
                <w:b/>
              </w:rPr>
            </w:pPr>
            <w:r>
              <w:rPr>
                <w:b/>
              </w:rPr>
              <w:t>Step 5</w:t>
            </w:r>
            <w:r w:rsidR="00B02CB3">
              <w:rPr>
                <w:b/>
              </w:rPr>
              <w:t>:</w:t>
            </w:r>
          </w:p>
          <w:p w:rsidR="00B02CB3" w:rsidRDefault="00B02CB3" w:rsidP="007B6A70">
            <w:pPr>
              <w:rPr>
                <w:b/>
              </w:rPr>
            </w:pPr>
            <w:r>
              <w:rPr>
                <w:b/>
              </w:rPr>
              <w:t>Determine placement of the RCA jacks.</w:t>
            </w:r>
          </w:p>
          <w:p w:rsidR="00B02CB3" w:rsidRDefault="00B02CB3" w:rsidP="007B6A70">
            <w:pPr>
              <w:rPr>
                <w:b/>
              </w:rPr>
            </w:pPr>
          </w:p>
          <w:p w:rsidR="00B02CB3" w:rsidRDefault="00B02CB3" w:rsidP="00B02CB3">
            <w:pPr>
              <w:jc w:val="both"/>
              <w:rPr>
                <w:sz w:val="20"/>
                <w:szCs w:val="20"/>
              </w:rPr>
            </w:pPr>
            <w:r>
              <w:rPr>
                <w:sz w:val="20"/>
                <w:szCs w:val="20"/>
              </w:rPr>
              <w:t>Where you put the jacks is a matter of personal preference.  I also did a modification for a dual BIOS, so I left room to the left for a switch</w:t>
            </w:r>
            <w:r w:rsidR="001E3F15">
              <w:rPr>
                <w:sz w:val="20"/>
                <w:szCs w:val="20"/>
              </w:rPr>
              <w:t>, so you may wish to do the same</w:t>
            </w:r>
            <w:r>
              <w:rPr>
                <w:sz w:val="20"/>
                <w:szCs w:val="20"/>
              </w:rPr>
              <w:t>.  I will share my setup as a starting point.</w:t>
            </w:r>
          </w:p>
          <w:p w:rsidR="00B02CB3" w:rsidRDefault="00B02CB3" w:rsidP="00B02CB3">
            <w:pPr>
              <w:jc w:val="both"/>
              <w:rPr>
                <w:sz w:val="20"/>
                <w:szCs w:val="20"/>
              </w:rPr>
            </w:pPr>
          </w:p>
          <w:p w:rsidR="00B02CB3" w:rsidRDefault="00D843DE" w:rsidP="00B02CB3">
            <w:pPr>
              <w:jc w:val="both"/>
              <w:rPr>
                <w:sz w:val="20"/>
                <w:szCs w:val="20"/>
              </w:rPr>
            </w:pPr>
            <w:r>
              <w:rPr>
                <w:sz w:val="20"/>
                <w:szCs w:val="20"/>
              </w:rPr>
              <w:t>Lay down a strip of</w:t>
            </w:r>
            <w:r w:rsidR="00B02CB3">
              <w:rPr>
                <w:sz w:val="20"/>
                <w:szCs w:val="20"/>
              </w:rPr>
              <w:t xml:space="preserve"> masking tape, </w:t>
            </w:r>
            <w:r>
              <w:rPr>
                <w:sz w:val="20"/>
                <w:szCs w:val="20"/>
              </w:rPr>
              <w:t xml:space="preserve">and </w:t>
            </w:r>
            <w:r w:rsidR="00B02CB3">
              <w:rPr>
                <w:sz w:val="20"/>
                <w:szCs w:val="20"/>
              </w:rPr>
              <w:t>measure 7/32” from the top of the case</w:t>
            </w:r>
            <w:r w:rsidR="008B2E39">
              <w:rPr>
                <w:sz w:val="20"/>
                <w:szCs w:val="20"/>
              </w:rPr>
              <w:t>, and 1-5/6” from the left edge</w:t>
            </w:r>
            <w:r w:rsidR="00B02CB3">
              <w:rPr>
                <w:sz w:val="20"/>
                <w:szCs w:val="20"/>
              </w:rPr>
              <w:t>.  This provided a nicely vertically centered look for the size of the jack</w:t>
            </w:r>
            <w:r w:rsidR="008B2E39">
              <w:rPr>
                <w:sz w:val="20"/>
                <w:szCs w:val="20"/>
              </w:rPr>
              <w:t>s</w:t>
            </w:r>
            <w:r w:rsidR="00B02CB3">
              <w:rPr>
                <w:sz w:val="20"/>
                <w:szCs w:val="20"/>
              </w:rPr>
              <w:t>, and provided enough room inside the case to work and solder.</w:t>
            </w:r>
          </w:p>
          <w:p w:rsidR="0071685B" w:rsidRDefault="0071685B" w:rsidP="00B02CB3">
            <w:pPr>
              <w:jc w:val="both"/>
              <w:rPr>
                <w:sz w:val="20"/>
                <w:szCs w:val="20"/>
              </w:rPr>
            </w:pPr>
          </w:p>
          <w:p w:rsidR="0071685B" w:rsidRDefault="0071685B" w:rsidP="00B02CB3">
            <w:pPr>
              <w:jc w:val="both"/>
              <w:rPr>
                <w:sz w:val="20"/>
                <w:szCs w:val="20"/>
              </w:rPr>
            </w:pPr>
            <w:r>
              <w:rPr>
                <w:sz w:val="20"/>
                <w:szCs w:val="20"/>
              </w:rPr>
              <w:t xml:space="preserve">The left edge measurement </w:t>
            </w:r>
            <w:r w:rsidR="001C4E57">
              <w:rPr>
                <w:sz w:val="20"/>
                <w:szCs w:val="20"/>
              </w:rPr>
              <w:t xml:space="preserve">used here will </w:t>
            </w:r>
            <w:r>
              <w:rPr>
                <w:sz w:val="20"/>
                <w:szCs w:val="20"/>
              </w:rPr>
              <w:t>give</w:t>
            </w:r>
            <w:r w:rsidR="001C4E57">
              <w:rPr>
                <w:sz w:val="20"/>
                <w:szCs w:val="20"/>
              </w:rPr>
              <w:t xml:space="preserve"> you</w:t>
            </w:r>
            <w:r>
              <w:rPr>
                <w:sz w:val="20"/>
                <w:szCs w:val="20"/>
              </w:rPr>
              <w:t xml:space="preserve"> enough room to install </w:t>
            </w:r>
            <w:r w:rsidR="001C4E57">
              <w:rPr>
                <w:sz w:val="20"/>
                <w:szCs w:val="20"/>
              </w:rPr>
              <w:t>a toggle switch for a dual-BIOS mod.</w:t>
            </w:r>
          </w:p>
          <w:p w:rsidR="00D843DE" w:rsidRDefault="00D843DE" w:rsidP="00B02CB3">
            <w:pPr>
              <w:jc w:val="both"/>
              <w:rPr>
                <w:sz w:val="20"/>
                <w:szCs w:val="20"/>
              </w:rPr>
            </w:pPr>
          </w:p>
          <w:p w:rsidR="00D843DE" w:rsidRDefault="00D843DE" w:rsidP="00B02CB3">
            <w:pPr>
              <w:jc w:val="both"/>
            </w:pPr>
            <w:r>
              <w:rPr>
                <w:sz w:val="20"/>
                <w:szCs w:val="20"/>
              </w:rPr>
              <w:t xml:space="preserve">Choose </w:t>
            </w:r>
            <w:r w:rsidR="001C4E57">
              <w:rPr>
                <w:sz w:val="20"/>
                <w:szCs w:val="20"/>
              </w:rPr>
              <w:t xml:space="preserve">your measurements </w:t>
            </w:r>
            <w:r>
              <w:rPr>
                <w:sz w:val="20"/>
                <w:szCs w:val="20"/>
              </w:rPr>
              <w:t>and mark the</w:t>
            </w:r>
            <w:r w:rsidRPr="00884800">
              <w:rPr>
                <w:sz w:val="20"/>
                <w:szCs w:val="20"/>
              </w:rPr>
              <w:t xml:space="preserve"> locat</w:t>
            </w:r>
            <w:r>
              <w:rPr>
                <w:sz w:val="20"/>
                <w:szCs w:val="20"/>
              </w:rPr>
              <w:t>ions for the 3 jacks by marking your chosen</w:t>
            </w:r>
            <w:r w:rsidRPr="00884800">
              <w:rPr>
                <w:sz w:val="20"/>
                <w:szCs w:val="20"/>
              </w:rPr>
              <w:t xml:space="preserve"> spot for the left and right jack, then </w:t>
            </w:r>
            <w:r>
              <w:rPr>
                <w:sz w:val="20"/>
                <w:szCs w:val="20"/>
              </w:rPr>
              <w:t>splitting</w:t>
            </w:r>
            <w:r w:rsidRPr="00884800">
              <w:rPr>
                <w:sz w:val="20"/>
                <w:szCs w:val="20"/>
              </w:rPr>
              <w:t xml:space="preserve"> the distance</w:t>
            </w:r>
            <w:r>
              <w:rPr>
                <w:sz w:val="20"/>
                <w:szCs w:val="20"/>
              </w:rPr>
              <w:t xml:space="preserve"> in half</w:t>
            </w:r>
            <w:r w:rsidRPr="00884800">
              <w:rPr>
                <w:sz w:val="20"/>
                <w:szCs w:val="20"/>
              </w:rPr>
              <w:t xml:space="preserve"> to find the </w:t>
            </w:r>
            <w:r>
              <w:rPr>
                <w:sz w:val="20"/>
                <w:szCs w:val="20"/>
              </w:rPr>
              <w:t>location</w:t>
            </w:r>
            <w:r w:rsidRPr="00884800">
              <w:rPr>
                <w:sz w:val="20"/>
                <w:szCs w:val="20"/>
              </w:rPr>
              <w:t xml:space="preserve"> for the middle jack.  </w:t>
            </w:r>
            <w:r>
              <w:rPr>
                <w:sz w:val="20"/>
                <w:szCs w:val="20"/>
              </w:rPr>
              <w:t xml:space="preserve">The jacks in the installation shown </w:t>
            </w:r>
            <w:r w:rsidR="0071685B">
              <w:rPr>
                <w:sz w:val="20"/>
                <w:szCs w:val="20"/>
              </w:rPr>
              <w:t xml:space="preserve">here </w:t>
            </w:r>
            <w:r>
              <w:rPr>
                <w:sz w:val="20"/>
                <w:szCs w:val="20"/>
              </w:rPr>
              <w:t>are a little less than 7/8” apart.</w:t>
            </w:r>
          </w:p>
          <w:p w:rsidR="00B02CB3" w:rsidRDefault="00B02CB3" w:rsidP="007B6A70">
            <w:pPr>
              <w:rPr>
                <w:sz w:val="20"/>
                <w:szCs w:val="20"/>
              </w:rPr>
            </w:pPr>
          </w:p>
        </w:tc>
        <w:tc>
          <w:tcPr>
            <w:tcW w:w="4675" w:type="dxa"/>
          </w:tcPr>
          <w:p w:rsidR="00D24336" w:rsidRDefault="00B02CB3" w:rsidP="007B6A70">
            <w:pPr>
              <w:rPr>
                <w:sz w:val="20"/>
                <w:szCs w:val="20"/>
              </w:rPr>
            </w:pPr>
            <w:r>
              <w:rPr>
                <w:noProof/>
              </w:rPr>
              <w:drawing>
                <wp:anchor distT="0" distB="0" distL="114300" distR="114300" simplePos="0" relativeHeight="251683840" behindDoc="0" locked="0" layoutInCell="1" allowOverlap="1">
                  <wp:simplePos x="0" y="0"/>
                  <wp:positionH relativeFrom="page">
                    <wp:align>right</wp:align>
                  </wp:positionH>
                  <wp:positionV relativeFrom="paragraph">
                    <wp:posOffset>351790</wp:posOffset>
                  </wp:positionV>
                  <wp:extent cx="2825496" cy="2121408"/>
                  <wp:effectExtent l="9208" t="0" r="3492" b="3493"/>
                  <wp:wrapTopAndBottom/>
                  <wp:docPr id="21" name="Picture 21" descr="C:\Users\Scott\AppData\Local\Microsoft\Windows\INetCache\Content.Word\IMG_3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cott\AppData\Local\Microsoft\Windows\INetCache\Content.Word\IMG_33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825496" cy="212140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B02CB3" w:rsidRDefault="00B02CB3" w:rsidP="00B02CB3">
      <w:pPr>
        <w:rPr>
          <w:b/>
        </w:rPr>
      </w:pPr>
    </w:p>
    <w:p w:rsidR="007B621D" w:rsidRDefault="007B621D">
      <w:pPr>
        <w:rPr>
          <w:b/>
        </w:rPr>
      </w:pPr>
      <w:r>
        <w:rPr>
          <w:b/>
        </w:rPr>
        <w:br w:type="page"/>
      </w:r>
    </w:p>
    <w:p w:rsidR="00884800" w:rsidRDefault="00884800" w:rsidP="00884800">
      <w:pPr>
        <w:rPr>
          <w:b/>
        </w:rPr>
      </w:pPr>
      <w:r>
        <w:rPr>
          <w:b/>
        </w:rPr>
        <w:lastRenderedPageBreak/>
        <w:t>Step 6</w:t>
      </w:r>
      <w:proofErr w:type="gramStart"/>
      <w:r>
        <w:rPr>
          <w:b/>
        </w:rPr>
        <w:t>:</w:t>
      </w:r>
      <w:proofErr w:type="gramEnd"/>
      <w:r>
        <w:rPr>
          <w:b/>
        </w:rPr>
        <w:br/>
        <w:t>Drill pilot holes for the RCA jacks.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84800" w:rsidTr="007B6A70">
        <w:tc>
          <w:tcPr>
            <w:tcW w:w="4675" w:type="dxa"/>
            <w:vAlign w:val="center"/>
          </w:tcPr>
          <w:p w:rsidR="00884800" w:rsidRDefault="00884800" w:rsidP="00C12CF9">
            <w:pPr>
              <w:rPr>
                <w:sz w:val="20"/>
                <w:szCs w:val="20"/>
              </w:rPr>
            </w:pPr>
            <w:r>
              <w:rPr>
                <w:noProof/>
              </w:rPr>
              <w:drawing>
                <wp:anchor distT="0" distB="0" distL="114300" distR="114300" simplePos="0" relativeHeight="251684864" behindDoc="0" locked="0" layoutInCell="1" allowOverlap="1">
                  <wp:simplePos x="0" y="0"/>
                  <wp:positionH relativeFrom="page">
                    <wp:posOffset>0</wp:posOffset>
                  </wp:positionH>
                  <wp:positionV relativeFrom="paragraph">
                    <wp:posOffset>0</wp:posOffset>
                  </wp:positionV>
                  <wp:extent cx="2825496" cy="2121408"/>
                  <wp:effectExtent l="0" t="0" r="0" b="0"/>
                  <wp:wrapTopAndBottom/>
                  <wp:docPr id="24" name="Picture 24" descr="C:\Users\Scott\AppData\Local\Microsoft\Windows\INetCache\Content.Word\IMG_3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cott\AppData\Local\Microsoft\Windows\INetCache\Content.Word\IMG_33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2825496" cy="212140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5" w:type="dxa"/>
          </w:tcPr>
          <w:p w:rsidR="00884800" w:rsidRDefault="00884800" w:rsidP="007B6A70">
            <w:pPr>
              <w:rPr>
                <w:sz w:val="20"/>
                <w:szCs w:val="20"/>
              </w:rPr>
            </w:pPr>
            <w:r>
              <w:rPr>
                <w:noProof/>
              </w:rPr>
              <w:drawing>
                <wp:anchor distT="0" distB="0" distL="114300" distR="114300" simplePos="0" relativeHeight="251685888" behindDoc="0" locked="0" layoutInCell="1" allowOverlap="1">
                  <wp:simplePos x="0" y="0"/>
                  <wp:positionH relativeFrom="page">
                    <wp:align>right</wp:align>
                  </wp:positionH>
                  <wp:positionV relativeFrom="paragraph">
                    <wp:posOffset>0</wp:posOffset>
                  </wp:positionV>
                  <wp:extent cx="2825496" cy="2121408"/>
                  <wp:effectExtent l="0" t="0" r="0" b="0"/>
                  <wp:wrapTopAndBottom/>
                  <wp:docPr id="25" name="Picture 25" descr="C:\Users\Scott\AppData\Local\Microsoft\Windows\INetCache\Content.Word\IMG_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cott\AppData\Local\Microsoft\Windows\INetCache\Content.Word\IMG_33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2825496" cy="212140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884800" w:rsidRPr="001C4E57" w:rsidRDefault="00D843DE" w:rsidP="004E3628">
      <w:pPr>
        <w:jc w:val="both"/>
        <w:rPr>
          <w:i/>
          <w:sz w:val="20"/>
          <w:szCs w:val="20"/>
          <w:u w:val="single"/>
        </w:rPr>
      </w:pPr>
      <w:r>
        <w:rPr>
          <w:sz w:val="20"/>
          <w:szCs w:val="20"/>
        </w:rPr>
        <w:t>Using your marks, d</w:t>
      </w:r>
      <w:r w:rsidR="008B2E39">
        <w:rPr>
          <w:sz w:val="20"/>
          <w:szCs w:val="20"/>
        </w:rPr>
        <w:t>rill pilot holes</w:t>
      </w:r>
      <w:r w:rsidR="001C4E57">
        <w:rPr>
          <w:sz w:val="20"/>
          <w:szCs w:val="20"/>
        </w:rPr>
        <w:t xml:space="preserve"> with a small bit (1/16” recommended)</w:t>
      </w:r>
      <w:r w:rsidR="008B2E39">
        <w:rPr>
          <w:sz w:val="20"/>
          <w:szCs w:val="20"/>
        </w:rPr>
        <w:t>, check</w:t>
      </w:r>
      <w:r w:rsidR="001C4E57">
        <w:rPr>
          <w:sz w:val="20"/>
          <w:szCs w:val="20"/>
        </w:rPr>
        <w:t>ing</w:t>
      </w:r>
      <w:r w:rsidR="008B2E39">
        <w:rPr>
          <w:sz w:val="20"/>
          <w:szCs w:val="20"/>
        </w:rPr>
        <w:t xml:space="preserve"> the accuracy of your drill holes</w:t>
      </w:r>
      <w:r w:rsidR="00884800" w:rsidRPr="00884800">
        <w:rPr>
          <w:sz w:val="20"/>
          <w:szCs w:val="20"/>
        </w:rPr>
        <w:t xml:space="preserve"> by peeling back the m</w:t>
      </w:r>
      <w:r w:rsidR="001C4E57">
        <w:rPr>
          <w:sz w:val="20"/>
          <w:szCs w:val="20"/>
        </w:rPr>
        <w:t>asking tape slightly, and fine-tuning</w:t>
      </w:r>
      <w:r w:rsidR="00884800" w:rsidRPr="00884800">
        <w:rPr>
          <w:sz w:val="20"/>
          <w:szCs w:val="20"/>
        </w:rPr>
        <w:t xml:space="preserve"> the holes with more drilling if needed</w:t>
      </w:r>
      <w:r>
        <w:rPr>
          <w:sz w:val="20"/>
          <w:szCs w:val="20"/>
        </w:rPr>
        <w:t xml:space="preserve">.  </w:t>
      </w:r>
      <w:r w:rsidR="008B2E39">
        <w:rPr>
          <w:sz w:val="20"/>
          <w:szCs w:val="20"/>
        </w:rPr>
        <w:t>Once the pilot holes are evenly spaced, c</w:t>
      </w:r>
      <w:r w:rsidR="00884800">
        <w:rPr>
          <w:sz w:val="20"/>
          <w:szCs w:val="20"/>
        </w:rPr>
        <w:t>omplete the step by drilling the final hole with a 1/4” bit.</w:t>
      </w:r>
      <w:r>
        <w:rPr>
          <w:sz w:val="20"/>
          <w:szCs w:val="20"/>
        </w:rPr>
        <w:t xml:space="preserve">  </w:t>
      </w:r>
      <w:r w:rsidR="001C4E57" w:rsidRPr="001C4E57">
        <w:rPr>
          <w:b/>
          <w:i/>
          <w:sz w:val="20"/>
          <w:szCs w:val="20"/>
          <w:u w:val="single"/>
        </w:rPr>
        <w:t>T</w:t>
      </w:r>
      <w:r w:rsidRPr="001C4E57">
        <w:rPr>
          <w:b/>
          <w:i/>
          <w:sz w:val="20"/>
          <w:szCs w:val="20"/>
          <w:u w:val="single"/>
        </w:rPr>
        <w:t xml:space="preserve">ake your time, be careful </w:t>
      </w:r>
      <w:r w:rsidR="0071685B" w:rsidRPr="001C4E57">
        <w:rPr>
          <w:b/>
          <w:i/>
          <w:sz w:val="20"/>
          <w:szCs w:val="20"/>
          <w:u w:val="single"/>
        </w:rPr>
        <w:t>and go slow!</w:t>
      </w:r>
    </w:p>
    <w:p w:rsidR="00B02CB3" w:rsidRDefault="00B02CB3" w:rsidP="00884800">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12CF9" w:rsidTr="007B6A70">
        <w:tc>
          <w:tcPr>
            <w:tcW w:w="4675" w:type="dxa"/>
            <w:vAlign w:val="center"/>
          </w:tcPr>
          <w:p w:rsidR="00EF6246" w:rsidRDefault="00EF6246" w:rsidP="00EF6246">
            <w:pPr>
              <w:rPr>
                <w:b/>
              </w:rPr>
            </w:pPr>
            <w:r>
              <w:rPr>
                <w:b/>
              </w:rPr>
              <w:t>Step 7</w:t>
            </w:r>
            <w:proofErr w:type="gramStart"/>
            <w:r>
              <w:rPr>
                <w:b/>
              </w:rPr>
              <w:t>:</w:t>
            </w:r>
            <w:proofErr w:type="gramEnd"/>
            <w:r>
              <w:rPr>
                <w:b/>
              </w:rPr>
              <w:br/>
              <w:t>Install the RCA jacks.</w:t>
            </w:r>
          </w:p>
          <w:p w:rsidR="00EF6246" w:rsidRDefault="00EF6246" w:rsidP="00EF6246">
            <w:pPr>
              <w:rPr>
                <w:b/>
              </w:rPr>
            </w:pPr>
          </w:p>
          <w:p w:rsidR="001E4370" w:rsidRDefault="00D843DE" w:rsidP="00EF6246">
            <w:pPr>
              <w:jc w:val="both"/>
              <w:rPr>
                <w:sz w:val="20"/>
                <w:szCs w:val="20"/>
              </w:rPr>
            </w:pPr>
            <w:r>
              <w:rPr>
                <w:sz w:val="20"/>
                <w:szCs w:val="20"/>
              </w:rPr>
              <w:t xml:space="preserve">Using a hacksaw blade, </w:t>
            </w:r>
            <w:r w:rsidR="00EF6246">
              <w:rPr>
                <w:sz w:val="20"/>
                <w:szCs w:val="20"/>
              </w:rPr>
              <w:t xml:space="preserve">I chose to </w:t>
            </w:r>
            <w:r>
              <w:rPr>
                <w:sz w:val="20"/>
                <w:szCs w:val="20"/>
              </w:rPr>
              <w:t xml:space="preserve">carefully </w:t>
            </w:r>
            <w:r w:rsidR="00EF6246">
              <w:rPr>
                <w:sz w:val="20"/>
                <w:szCs w:val="20"/>
              </w:rPr>
              <w:t>saw off one of the ribs inside the case</w:t>
            </w:r>
            <w:r w:rsidR="00AD2C34">
              <w:rPr>
                <w:sz w:val="20"/>
                <w:szCs w:val="20"/>
              </w:rPr>
              <w:t xml:space="preserve"> </w:t>
            </w:r>
            <w:r w:rsidR="00EF6246">
              <w:rPr>
                <w:sz w:val="20"/>
                <w:szCs w:val="20"/>
              </w:rPr>
              <w:t>to give myself some room to tighten the nuts, and adjust the ground rings, based on where I put the jacks.  This is not necessary, and i</w:t>
            </w:r>
            <w:r w:rsidR="008B2E39">
              <w:rPr>
                <w:sz w:val="20"/>
                <w:szCs w:val="20"/>
              </w:rPr>
              <w:t>s</w:t>
            </w:r>
            <w:r w:rsidR="00EF6246">
              <w:rPr>
                <w:sz w:val="20"/>
                <w:szCs w:val="20"/>
              </w:rPr>
              <w:t xml:space="preserve"> totally optional</w:t>
            </w:r>
            <w:r w:rsidR="001E4370">
              <w:rPr>
                <w:sz w:val="20"/>
                <w:szCs w:val="20"/>
              </w:rPr>
              <w:t>.</w:t>
            </w:r>
          </w:p>
          <w:p w:rsidR="001E4370" w:rsidRDefault="001E4370" w:rsidP="00EF6246">
            <w:pPr>
              <w:jc w:val="both"/>
              <w:rPr>
                <w:sz w:val="20"/>
                <w:szCs w:val="20"/>
              </w:rPr>
            </w:pPr>
          </w:p>
          <w:p w:rsidR="001E4370" w:rsidRPr="00AD2C34" w:rsidRDefault="004E3628" w:rsidP="001E4370">
            <w:pPr>
              <w:jc w:val="center"/>
              <w:rPr>
                <w:b/>
                <w:color w:val="FF0000"/>
                <w:sz w:val="20"/>
                <w:szCs w:val="20"/>
              </w:rPr>
            </w:pPr>
            <w:r>
              <w:rPr>
                <w:b/>
                <w:color w:val="FF0000"/>
                <w:sz w:val="20"/>
                <w:szCs w:val="20"/>
              </w:rPr>
              <w:t>** IMPORTANT **</w:t>
            </w:r>
            <w:r>
              <w:rPr>
                <w:b/>
                <w:color w:val="FF0000"/>
                <w:sz w:val="20"/>
                <w:szCs w:val="20"/>
              </w:rPr>
              <w:br/>
            </w:r>
            <w:r w:rsidR="001E4370" w:rsidRPr="00AD2C34">
              <w:rPr>
                <w:b/>
                <w:color w:val="FF0000"/>
                <w:sz w:val="20"/>
                <w:szCs w:val="20"/>
              </w:rPr>
              <w:t>Orient the jack so the solder cup is facing upwards.</w:t>
            </w:r>
          </w:p>
          <w:p w:rsidR="001E4370" w:rsidRPr="00884800" w:rsidRDefault="001E4370" w:rsidP="00EF6246">
            <w:pPr>
              <w:jc w:val="both"/>
              <w:rPr>
                <w:sz w:val="20"/>
                <w:szCs w:val="20"/>
              </w:rPr>
            </w:pPr>
          </w:p>
          <w:p w:rsidR="001E4370" w:rsidRDefault="0071685B" w:rsidP="001E4370">
            <w:pPr>
              <w:jc w:val="both"/>
              <w:rPr>
                <w:sz w:val="20"/>
                <w:szCs w:val="20"/>
              </w:rPr>
            </w:pPr>
            <w:r>
              <w:rPr>
                <w:sz w:val="20"/>
                <w:szCs w:val="20"/>
              </w:rPr>
              <w:t>Complete</w:t>
            </w:r>
            <w:r w:rsidR="001E4370">
              <w:rPr>
                <w:sz w:val="20"/>
                <w:szCs w:val="20"/>
              </w:rPr>
              <w:t xml:space="preserve"> the step by installing the three jacks, bending the prongs on the ground rings down slightly, and tightening down the nuts</w:t>
            </w:r>
            <w:r w:rsidR="003B34C6">
              <w:rPr>
                <w:sz w:val="20"/>
                <w:szCs w:val="20"/>
              </w:rPr>
              <w:t xml:space="preserve"> with pliers or a small wrench</w:t>
            </w:r>
            <w:r w:rsidR="001E4370">
              <w:rPr>
                <w:sz w:val="20"/>
                <w:szCs w:val="20"/>
              </w:rPr>
              <w:t>.</w:t>
            </w:r>
            <w:r w:rsidR="00E91C0A">
              <w:rPr>
                <w:sz w:val="20"/>
                <w:szCs w:val="20"/>
              </w:rPr>
              <w:t xml:space="preserve">  Typically, the left audio channel is white, and the right audio channel is red.</w:t>
            </w:r>
          </w:p>
          <w:p w:rsidR="00EF6246" w:rsidRDefault="00EF6246" w:rsidP="00EF6246">
            <w:pPr>
              <w:rPr>
                <w:b/>
              </w:rPr>
            </w:pPr>
          </w:p>
          <w:p w:rsidR="00884800" w:rsidRPr="00EF6246" w:rsidRDefault="00884800" w:rsidP="00EF6246">
            <w:pPr>
              <w:rPr>
                <w:b/>
              </w:rPr>
            </w:pPr>
          </w:p>
        </w:tc>
        <w:tc>
          <w:tcPr>
            <w:tcW w:w="4675" w:type="dxa"/>
          </w:tcPr>
          <w:p w:rsidR="00884800" w:rsidRDefault="00EF6246" w:rsidP="007B6A70">
            <w:pPr>
              <w:rPr>
                <w:sz w:val="20"/>
                <w:szCs w:val="20"/>
              </w:rPr>
            </w:pPr>
            <w:r>
              <w:rPr>
                <w:b/>
                <w:noProof/>
              </w:rPr>
              <w:drawing>
                <wp:anchor distT="0" distB="0" distL="114300" distR="114300" simplePos="0" relativeHeight="251694080" behindDoc="0" locked="0" layoutInCell="1" allowOverlap="1" wp14:anchorId="57AAB2C7" wp14:editId="4A996D36">
                  <wp:simplePos x="0" y="0"/>
                  <wp:positionH relativeFrom="page">
                    <wp:align>right</wp:align>
                  </wp:positionH>
                  <wp:positionV relativeFrom="margin">
                    <wp:align>top</wp:align>
                  </wp:positionV>
                  <wp:extent cx="2825496" cy="2121408"/>
                  <wp:effectExtent l="0" t="0" r="0" b="0"/>
                  <wp:wrapTopAndBottom/>
                  <wp:docPr id="30" name="Picture 30" descr="C:\Users\Scott\AppData\Local\Microsoft\Windows\INetCache\Content.Word\IMG_3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cott\AppData\Local\Microsoft\Windows\INetCache\Content.Word\IMG_333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2825496" cy="212140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F6246" w:rsidTr="007B6A70">
        <w:tc>
          <w:tcPr>
            <w:tcW w:w="4675" w:type="dxa"/>
            <w:vAlign w:val="center"/>
          </w:tcPr>
          <w:p w:rsidR="00EF6246" w:rsidRDefault="00EF6246" w:rsidP="00EF6246">
            <w:pPr>
              <w:rPr>
                <w:b/>
                <w:noProof/>
              </w:rPr>
            </w:pPr>
            <w:r>
              <w:rPr>
                <w:b/>
                <w:noProof/>
              </w:rPr>
              <w:drawing>
                <wp:anchor distT="0" distB="0" distL="114300" distR="114300" simplePos="0" relativeHeight="251696128" behindDoc="0" locked="0" layoutInCell="1" allowOverlap="1" wp14:anchorId="244CF8CB" wp14:editId="37F14BFA">
                  <wp:simplePos x="0" y="0"/>
                  <wp:positionH relativeFrom="page">
                    <wp:align>left</wp:align>
                  </wp:positionH>
                  <wp:positionV relativeFrom="margin">
                    <wp:align>top</wp:align>
                  </wp:positionV>
                  <wp:extent cx="2825496" cy="2121408"/>
                  <wp:effectExtent l="0" t="0" r="0" b="0"/>
                  <wp:wrapTopAndBottom/>
                  <wp:docPr id="31" name="Picture 31" descr="C:\Users\Scott\AppData\Local\Microsoft\Windows\INetCache\Content.Word\IMG_3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cott\AppData\Local\Microsoft\Windows\INetCache\Content.Word\IMG_334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5496" cy="212140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5" w:type="dxa"/>
          </w:tcPr>
          <w:p w:rsidR="00EF6246" w:rsidRDefault="00EF6246" w:rsidP="007B6A70">
            <w:pPr>
              <w:rPr>
                <w:b/>
                <w:noProof/>
              </w:rPr>
            </w:pPr>
            <w:r>
              <w:rPr>
                <w:b/>
                <w:noProof/>
              </w:rPr>
              <w:drawing>
                <wp:anchor distT="0" distB="0" distL="114300" distR="114300" simplePos="0" relativeHeight="251697152" behindDoc="0" locked="0" layoutInCell="1" allowOverlap="1">
                  <wp:simplePos x="2952750" y="2733675"/>
                  <wp:positionH relativeFrom="page">
                    <wp:align>right</wp:align>
                  </wp:positionH>
                  <wp:positionV relativeFrom="margin">
                    <wp:align>top</wp:align>
                  </wp:positionV>
                  <wp:extent cx="2825496" cy="2121408"/>
                  <wp:effectExtent l="0" t="0" r="0" b="0"/>
                  <wp:wrapTopAndBottom/>
                  <wp:docPr id="32" name="Picture 32" descr="C:\Users\Scott\AppData\Local\Microsoft\Windows\INetCache\Content.Word\IMG_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cott\AppData\Local\Microsoft\Windows\INetCache\Content.Word\IMG_33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5496" cy="212140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884800" w:rsidRDefault="00884800" w:rsidP="00884800">
      <w:pPr>
        <w:rPr>
          <w:b/>
        </w:rPr>
      </w:pPr>
    </w:p>
    <w:p w:rsidR="00884800" w:rsidRDefault="00FE646D" w:rsidP="00884800">
      <w:pPr>
        <w:rPr>
          <w:b/>
        </w:rPr>
      </w:pPr>
      <w:r>
        <w:rPr>
          <w:b/>
        </w:rPr>
        <w:t>Step 8:</w:t>
      </w:r>
      <w:r>
        <w:rPr>
          <w:b/>
        </w:rPr>
        <w:br/>
      </w:r>
      <w:r w:rsidR="00064AEB">
        <w:rPr>
          <w:b/>
        </w:rPr>
        <w:t>Install</w:t>
      </w:r>
      <w:r>
        <w:rPr>
          <w:b/>
        </w:rPr>
        <w:t xml:space="preserve"> the A</w:t>
      </w:r>
      <w:r w:rsidR="00E677ED">
        <w:rPr>
          <w:b/>
        </w:rPr>
        <w:t>/</w:t>
      </w:r>
      <w:r>
        <w:rPr>
          <w:b/>
        </w:rPr>
        <w:t xml:space="preserve">V </w:t>
      </w:r>
      <w:r w:rsidR="00064AEB">
        <w:rPr>
          <w:b/>
        </w:rPr>
        <w:t>Upgrade Kit</w:t>
      </w:r>
      <w:r>
        <w:rPr>
          <w:b/>
        </w:rPr>
        <w:t>.</w:t>
      </w:r>
    </w:p>
    <w:p w:rsidR="008B2E39" w:rsidRDefault="0071685B" w:rsidP="00884800">
      <w:pPr>
        <w:rPr>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51pt">
            <v:imagedata r:id="rId19" o:title="wire-connections"/>
          </v:shape>
        </w:pict>
      </w:r>
    </w:p>
    <w:p w:rsidR="00DA412F" w:rsidRDefault="001E4370" w:rsidP="00777B58">
      <w:pPr>
        <w:jc w:val="both"/>
        <w:rPr>
          <w:sz w:val="20"/>
          <w:szCs w:val="20"/>
        </w:rPr>
      </w:pPr>
      <w:r>
        <w:rPr>
          <w:sz w:val="20"/>
          <w:szCs w:val="20"/>
        </w:rPr>
        <w:t xml:space="preserve">Solder the wires </w:t>
      </w:r>
      <w:r w:rsidR="00064AEB">
        <w:rPr>
          <w:sz w:val="20"/>
          <w:szCs w:val="20"/>
        </w:rPr>
        <w:t>from the A</w:t>
      </w:r>
      <w:r w:rsidR="00E677ED">
        <w:rPr>
          <w:sz w:val="20"/>
          <w:szCs w:val="20"/>
        </w:rPr>
        <w:t>/</w:t>
      </w:r>
      <w:r w:rsidR="00064AEB">
        <w:rPr>
          <w:sz w:val="20"/>
          <w:szCs w:val="20"/>
        </w:rPr>
        <w:t xml:space="preserve">V Upgrade Kit </w:t>
      </w:r>
      <w:r>
        <w:rPr>
          <w:sz w:val="20"/>
          <w:szCs w:val="20"/>
        </w:rPr>
        <w:t>into p</w:t>
      </w:r>
      <w:r w:rsidR="00DA412F">
        <w:rPr>
          <w:sz w:val="20"/>
          <w:szCs w:val="20"/>
        </w:rPr>
        <w:t xml:space="preserve">lace according to the diagram.  The wire ends are </w:t>
      </w:r>
      <w:r w:rsidR="00E677ED">
        <w:rPr>
          <w:sz w:val="20"/>
          <w:szCs w:val="20"/>
        </w:rPr>
        <w:t xml:space="preserve">already </w:t>
      </w:r>
      <w:r w:rsidR="00DA412F">
        <w:rPr>
          <w:sz w:val="20"/>
          <w:szCs w:val="20"/>
        </w:rPr>
        <w:t xml:space="preserve">stripped and pre-tinned </w:t>
      </w:r>
      <w:r w:rsidR="00E677ED">
        <w:rPr>
          <w:sz w:val="20"/>
          <w:szCs w:val="20"/>
        </w:rPr>
        <w:t>for you, to make for a quick</w:t>
      </w:r>
      <w:r w:rsidR="00DA412F">
        <w:rPr>
          <w:sz w:val="20"/>
          <w:szCs w:val="20"/>
        </w:rPr>
        <w:t xml:space="preserve"> installation.  Melt the solder at the point on the board, then quickly insert the wire at that point.  The tinned wire will help </w:t>
      </w:r>
      <w:r w:rsidR="00E677ED">
        <w:rPr>
          <w:sz w:val="20"/>
          <w:szCs w:val="20"/>
        </w:rPr>
        <w:t xml:space="preserve">greatly </w:t>
      </w:r>
      <w:r w:rsidR="00DA412F">
        <w:rPr>
          <w:sz w:val="20"/>
          <w:szCs w:val="20"/>
        </w:rPr>
        <w:t>with making a quick connection here.  If the end</w:t>
      </w:r>
      <w:r w:rsidR="00777B58">
        <w:rPr>
          <w:sz w:val="20"/>
          <w:szCs w:val="20"/>
        </w:rPr>
        <w:t>s</w:t>
      </w:r>
      <w:r w:rsidR="00DA412F">
        <w:rPr>
          <w:sz w:val="20"/>
          <w:szCs w:val="20"/>
        </w:rPr>
        <w:t xml:space="preserve"> needs to be trimmed slightly, use a sm</w:t>
      </w:r>
      <w:r w:rsidR="00777B58">
        <w:rPr>
          <w:sz w:val="20"/>
          <w:szCs w:val="20"/>
        </w:rPr>
        <w:t>all pair of wire cutters to shorten them to your preferred length.</w:t>
      </w:r>
    </w:p>
    <w:p w:rsidR="001E4370" w:rsidRDefault="00DA412F" w:rsidP="00777B58">
      <w:pPr>
        <w:jc w:val="both"/>
        <w:rPr>
          <w:sz w:val="20"/>
          <w:szCs w:val="20"/>
        </w:rPr>
      </w:pPr>
      <w:r>
        <w:rPr>
          <w:sz w:val="20"/>
          <w:szCs w:val="20"/>
        </w:rPr>
        <w:t xml:space="preserve">The color-coded wires make installation a snap.  </w:t>
      </w:r>
      <w:r w:rsidR="001C4E57">
        <w:rPr>
          <w:sz w:val="20"/>
          <w:szCs w:val="20"/>
        </w:rPr>
        <w:t>Also, t</w:t>
      </w:r>
      <w:r w:rsidR="00777B58">
        <w:rPr>
          <w:sz w:val="20"/>
          <w:szCs w:val="20"/>
        </w:rPr>
        <w:t>he wires out of</w:t>
      </w:r>
      <w:r w:rsidR="00E677ED">
        <w:rPr>
          <w:sz w:val="20"/>
          <w:szCs w:val="20"/>
        </w:rPr>
        <w:t xml:space="preserve"> the </w:t>
      </w:r>
      <w:proofErr w:type="spellStart"/>
      <w:r w:rsidR="00E677ED">
        <w:rPr>
          <w:sz w:val="20"/>
          <w:szCs w:val="20"/>
        </w:rPr>
        <w:t>ColecoV</w:t>
      </w:r>
      <w:r>
        <w:rPr>
          <w:sz w:val="20"/>
          <w:szCs w:val="20"/>
        </w:rPr>
        <w:t>ision</w:t>
      </w:r>
      <w:proofErr w:type="spellEnd"/>
      <w:r>
        <w:rPr>
          <w:sz w:val="20"/>
          <w:szCs w:val="20"/>
        </w:rPr>
        <w:t xml:space="preserve"> </w:t>
      </w:r>
      <w:r w:rsidR="001C4E57">
        <w:rPr>
          <w:sz w:val="20"/>
          <w:szCs w:val="20"/>
        </w:rPr>
        <w:t>RF circuit</w:t>
      </w:r>
      <w:r>
        <w:rPr>
          <w:sz w:val="20"/>
          <w:szCs w:val="20"/>
        </w:rPr>
        <w:t xml:space="preserve"> go </w:t>
      </w:r>
      <w:r w:rsidR="00777B58">
        <w:rPr>
          <w:sz w:val="20"/>
          <w:szCs w:val="20"/>
        </w:rPr>
        <w:t xml:space="preserve">in </w:t>
      </w:r>
      <w:r>
        <w:rPr>
          <w:sz w:val="20"/>
          <w:szCs w:val="20"/>
        </w:rPr>
        <w:t>to the left side of the A</w:t>
      </w:r>
      <w:r w:rsidR="00E677ED">
        <w:rPr>
          <w:sz w:val="20"/>
          <w:szCs w:val="20"/>
        </w:rPr>
        <w:t>/</w:t>
      </w:r>
      <w:r>
        <w:rPr>
          <w:sz w:val="20"/>
          <w:szCs w:val="20"/>
        </w:rPr>
        <w:t>V Upgrade kit PCB, and the wires coming out of the right side of the A</w:t>
      </w:r>
      <w:r w:rsidR="00E677ED">
        <w:rPr>
          <w:sz w:val="20"/>
          <w:szCs w:val="20"/>
        </w:rPr>
        <w:t>/</w:t>
      </w:r>
      <w:r>
        <w:rPr>
          <w:sz w:val="20"/>
          <w:szCs w:val="20"/>
        </w:rPr>
        <w:t xml:space="preserve">V Upgrade </w:t>
      </w:r>
      <w:r w:rsidR="00064AEB">
        <w:rPr>
          <w:sz w:val="20"/>
          <w:szCs w:val="20"/>
        </w:rPr>
        <w:t>K</w:t>
      </w:r>
      <w:r>
        <w:rPr>
          <w:sz w:val="20"/>
          <w:szCs w:val="20"/>
        </w:rPr>
        <w:t xml:space="preserve">it PCB go </w:t>
      </w:r>
      <w:r w:rsidR="00777B58">
        <w:rPr>
          <w:sz w:val="20"/>
          <w:szCs w:val="20"/>
        </w:rPr>
        <w:t xml:space="preserve">out </w:t>
      </w:r>
      <w:r>
        <w:rPr>
          <w:sz w:val="20"/>
          <w:szCs w:val="20"/>
        </w:rPr>
        <w:t>to the RCA jacks.</w:t>
      </w:r>
    </w:p>
    <w:p w:rsidR="001E4370" w:rsidRDefault="001E4370" w:rsidP="00777B58">
      <w:pPr>
        <w:jc w:val="both"/>
        <w:rPr>
          <w:sz w:val="20"/>
          <w:szCs w:val="20"/>
        </w:rPr>
      </w:pPr>
      <w:r>
        <w:rPr>
          <w:sz w:val="20"/>
          <w:szCs w:val="20"/>
        </w:rPr>
        <w:t>The loose red</w:t>
      </w:r>
      <w:r w:rsidR="00E91C0A">
        <w:rPr>
          <w:sz w:val="20"/>
          <w:szCs w:val="20"/>
        </w:rPr>
        <w:t>/white</w:t>
      </w:r>
      <w:r>
        <w:rPr>
          <w:sz w:val="20"/>
          <w:szCs w:val="20"/>
        </w:rPr>
        <w:t xml:space="preserve"> wire in the kit is for the audio connection, which does not attach to the </w:t>
      </w:r>
      <w:r w:rsidR="00777B58">
        <w:rPr>
          <w:sz w:val="20"/>
          <w:szCs w:val="20"/>
        </w:rPr>
        <w:t>A</w:t>
      </w:r>
      <w:r w:rsidR="00E677ED">
        <w:rPr>
          <w:sz w:val="20"/>
          <w:szCs w:val="20"/>
        </w:rPr>
        <w:t>/</w:t>
      </w:r>
      <w:r w:rsidR="00777B58">
        <w:rPr>
          <w:sz w:val="20"/>
          <w:szCs w:val="20"/>
        </w:rPr>
        <w:t xml:space="preserve">V Upgrade </w:t>
      </w:r>
      <w:r w:rsidR="00064AEB">
        <w:rPr>
          <w:sz w:val="20"/>
          <w:szCs w:val="20"/>
        </w:rPr>
        <w:t>K</w:t>
      </w:r>
      <w:r w:rsidR="00777B58">
        <w:rPr>
          <w:sz w:val="20"/>
          <w:szCs w:val="20"/>
        </w:rPr>
        <w:t xml:space="preserve">it </w:t>
      </w:r>
      <w:r>
        <w:rPr>
          <w:sz w:val="20"/>
          <w:szCs w:val="20"/>
        </w:rPr>
        <w:t>PCB</w:t>
      </w:r>
      <w:r w:rsidR="00777B58">
        <w:rPr>
          <w:sz w:val="20"/>
          <w:szCs w:val="20"/>
        </w:rPr>
        <w:t xml:space="preserve"> at all</w:t>
      </w:r>
      <w:r>
        <w:rPr>
          <w:sz w:val="20"/>
          <w:szCs w:val="20"/>
        </w:rPr>
        <w:t xml:space="preserve">.  The wire goes directly to the left and right audio jacks.  </w:t>
      </w:r>
      <w:r w:rsidR="00E91C0A">
        <w:rPr>
          <w:sz w:val="20"/>
          <w:szCs w:val="20"/>
        </w:rPr>
        <w:t>Connect the red wire to the right channel jack (red), and jump the short white wire over to the left channel jack (white).</w:t>
      </w:r>
    </w:p>
    <w:p w:rsidR="00777B58" w:rsidRDefault="00777B58" w:rsidP="00777B58">
      <w:pPr>
        <w:jc w:val="both"/>
        <w:rPr>
          <w:sz w:val="20"/>
          <w:szCs w:val="20"/>
        </w:rPr>
      </w:pPr>
      <w:r>
        <w:rPr>
          <w:sz w:val="20"/>
          <w:szCs w:val="20"/>
        </w:rPr>
        <w:t>When soldering the wires to the RCA jacks, insert the wire into the solder cup, then fill the cup with solder.</w:t>
      </w:r>
    </w:p>
    <w:p w:rsidR="001E4370" w:rsidRDefault="001E4370" w:rsidP="00777B58">
      <w:pPr>
        <w:jc w:val="both"/>
        <w:rPr>
          <w:sz w:val="20"/>
          <w:szCs w:val="20"/>
        </w:rPr>
      </w:pPr>
      <w:r>
        <w:rPr>
          <w:sz w:val="20"/>
          <w:szCs w:val="20"/>
        </w:rPr>
        <w:t xml:space="preserve">For the </w:t>
      </w:r>
      <w:r w:rsidRPr="001E4370">
        <w:rPr>
          <w:i/>
          <w:sz w:val="20"/>
          <w:szCs w:val="20"/>
        </w:rPr>
        <w:t>Ground In</w:t>
      </w:r>
      <w:r>
        <w:rPr>
          <w:sz w:val="20"/>
          <w:szCs w:val="20"/>
        </w:rPr>
        <w:t xml:space="preserve"> connection, the long section of bare wire threads through all 3 holes of the </w:t>
      </w:r>
      <w:r w:rsidR="00D843DE">
        <w:rPr>
          <w:sz w:val="20"/>
          <w:szCs w:val="20"/>
        </w:rPr>
        <w:t xml:space="preserve">tabs on the </w:t>
      </w:r>
      <w:r>
        <w:rPr>
          <w:sz w:val="20"/>
          <w:szCs w:val="20"/>
        </w:rPr>
        <w:t xml:space="preserve">ground </w:t>
      </w:r>
      <w:r w:rsidR="00D843DE">
        <w:rPr>
          <w:sz w:val="20"/>
          <w:szCs w:val="20"/>
        </w:rPr>
        <w:t>rings</w:t>
      </w:r>
      <w:r>
        <w:rPr>
          <w:sz w:val="20"/>
          <w:szCs w:val="20"/>
        </w:rPr>
        <w:t xml:space="preserve">.  Depending on the spacing of your installed jacks, more stripped wire may be necessary to reach all 3 tabs.  Use a wire stripper or knife to remove </w:t>
      </w:r>
      <w:r w:rsidR="00E677ED">
        <w:rPr>
          <w:sz w:val="20"/>
          <w:szCs w:val="20"/>
        </w:rPr>
        <w:t>more</w:t>
      </w:r>
      <w:r>
        <w:rPr>
          <w:sz w:val="20"/>
          <w:szCs w:val="20"/>
        </w:rPr>
        <w:t xml:space="preserve"> insulation</w:t>
      </w:r>
      <w:r w:rsidR="007A32A2">
        <w:rPr>
          <w:sz w:val="20"/>
          <w:szCs w:val="20"/>
        </w:rPr>
        <w:t xml:space="preserve"> as necessary</w:t>
      </w:r>
      <w:r>
        <w:rPr>
          <w:sz w:val="20"/>
          <w:szCs w:val="20"/>
        </w:rPr>
        <w:t xml:space="preserve">.  </w:t>
      </w:r>
      <w:r w:rsidR="00844305">
        <w:rPr>
          <w:sz w:val="20"/>
          <w:szCs w:val="20"/>
        </w:rPr>
        <w:t>Once the bare wire reaches through all 3 holes, secure the connection by soldering</w:t>
      </w:r>
      <w:r>
        <w:rPr>
          <w:sz w:val="20"/>
          <w:szCs w:val="20"/>
        </w:rPr>
        <w:t xml:space="preserve"> the wire onto each </w:t>
      </w:r>
      <w:r w:rsidR="00D843DE">
        <w:rPr>
          <w:sz w:val="20"/>
          <w:szCs w:val="20"/>
        </w:rPr>
        <w:t>tab</w:t>
      </w:r>
      <w:r>
        <w:rPr>
          <w:sz w:val="20"/>
          <w:szCs w:val="20"/>
        </w:rPr>
        <w:t>.</w:t>
      </w:r>
      <w:r w:rsidR="007A32A2">
        <w:rPr>
          <w:sz w:val="20"/>
          <w:szCs w:val="20"/>
        </w:rPr>
        <w:t xml:space="preserve">  Snip off any excess wire if necessary.</w:t>
      </w:r>
    </w:p>
    <w:p w:rsidR="008B2E39" w:rsidRDefault="001E4370" w:rsidP="00777B58">
      <w:pPr>
        <w:jc w:val="both"/>
        <w:rPr>
          <w:b/>
        </w:rPr>
      </w:pPr>
      <w:r>
        <w:rPr>
          <w:sz w:val="20"/>
          <w:szCs w:val="20"/>
        </w:rPr>
        <w:t xml:space="preserve">Since the PCB is </w:t>
      </w:r>
      <w:r w:rsidR="00D843DE">
        <w:rPr>
          <w:sz w:val="20"/>
          <w:szCs w:val="20"/>
        </w:rPr>
        <w:t>heat shrink wrapped</w:t>
      </w:r>
      <w:r>
        <w:rPr>
          <w:sz w:val="20"/>
          <w:szCs w:val="20"/>
        </w:rPr>
        <w:t>, it</w:t>
      </w:r>
      <w:r w:rsidR="00FE646D">
        <w:rPr>
          <w:sz w:val="20"/>
          <w:szCs w:val="20"/>
        </w:rPr>
        <w:t xml:space="preserve"> can </w:t>
      </w:r>
      <w:r w:rsidR="00844305">
        <w:rPr>
          <w:sz w:val="20"/>
          <w:szCs w:val="20"/>
        </w:rPr>
        <w:t xml:space="preserve">safely </w:t>
      </w:r>
      <w:r w:rsidR="00FE646D">
        <w:rPr>
          <w:sz w:val="20"/>
          <w:szCs w:val="20"/>
        </w:rPr>
        <w:t>sit loose inside the case</w:t>
      </w:r>
      <w:r>
        <w:rPr>
          <w:sz w:val="20"/>
          <w:szCs w:val="20"/>
        </w:rPr>
        <w:t xml:space="preserve">; no </w:t>
      </w:r>
      <w:r w:rsidR="00844305">
        <w:rPr>
          <w:sz w:val="20"/>
          <w:szCs w:val="20"/>
        </w:rPr>
        <w:t xml:space="preserve">messy </w:t>
      </w:r>
      <w:r>
        <w:rPr>
          <w:sz w:val="20"/>
          <w:szCs w:val="20"/>
        </w:rPr>
        <w:t>tape</w:t>
      </w:r>
      <w:r w:rsidR="00844305">
        <w:rPr>
          <w:sz w:val="20"/>
          <w:szCs w:val="20"/>
        </w:rPr>
        <w:t>s</w:t>
      </w:r>
      <w:r>
        <w:rPr>
          <w:sz w:val="20"/>
          <w:szCs w:val="20"/>
        </w:rPr>
        <w:t xml:space="preserve"> or glue is required to ho</w:t>
      </w:r>
      <w:r w:rsidR="00844305">
        <w:rPr>
          <w:sz w:val="20"/>
          <w:szCs w:val="20"/>
        </w:rPr>
        <w:t xml:space="preserve">ld it into any particular place.  </w:t>
      </w:r>
      <w:r w:rsidR="00D843DE">
        <w:rPr>
          <w:sz w:val="20"/>
          <w:szCs w:val="20"/>
        </w:rPr>
        <w:t>However it</w:t>
      </w:r>
      <w:r w:rsidR="00844305">
        <w:rPr>
          <w:sz w:val="20"/>
          <w:szCs w:val="20"/>
        </w:rPr>
        <w:t xml:space="preserve"> is up to you if you wish to do that.</w:t>
      </w:r>
    </w:p>
    <w:p w:rsidR="008B2E39" w:rsidRDefault="008B2E39" w:rsidP="00884800">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E3628" w:rsidTr="007B6A70">
        <w:tc>
          <w:tcPr>
            <w:tcW w:w="4675" w:type="dxa"/>
            <w:vAlign w:val="center"/>
          </w:tcPr>
          <w:p w:rsidR="004E3628" w:rsidRDefault="004E3628" w:rsidP="007B6A70">
            <w:pPr>
              <w:rPr>
                <w:b/>
              </w:rPr>
            </w:pPr>
            <w:r>
              <w:rPr>
                <w:b/>
              </w:rPr>
              <w:lastRenderedPageBreak/>
              <w:t>Step 9</w:t>
            </w:r>
            <w:proofErr w:type="gramStart"/>
            <w:r>
              <w:rPr>
                <w:b/>
              </w:rPr>
              <w:t>:</w:t>
            </w:r>
            <w:proofErr w:type="gramEnd"/>
            <w:r>
              <w:rPr>
                <w:b/>
              </w:rPr>
              <w:br/>
            </w:r>
            <w:r w:rsidR="00385779">
              <w:rPr>
                <w:b/>
              </w:rPr>
              <w:t>Trim metal shielding and replace.</w:t>
            </w:r>
          </w:p>
          <w:p w:rsidR="004E3628" w:rsidRDefault="004E3628" w:rsidP="007B6A70">
            <w:pPr>
              <w:rPr>
                <w:b/>
              </w:rPr>
            </w:pPr>
          </w:p>
          <w:p w:rsidR="004E3628" w:rsidRDefault="00095F1B" w:rsidP="007B6A70">
            <w:pPr>
              <w:jc w:val="both"/>
              <w:rPr>
                <w:sz w:val="20"/>
                <w:szCs w:val="20"/>
              </w:rPr>
            </w:pPr>
            <w:r>
              <w:rPr>
                <w:sz w:val="20"/>
                <w:szCs w:val="20"/>
              </w:rPr>
              <w:t>Using tin snips, make two small cuts in the right side of the RF modulator b</w:t>
            </w:r>
            <w:r w:rsidR="007A32A2">
              <w:rPr>
                <w:sz w:val="20"/>
                <w:szCs w:val="20"/>
              </w:rPr>
              <w:t xml:space="preserve">ox.  Grab the piece (with pliers or the snips) </w:t>
            </w:r>
            <w:r>
              <w:rPr>
                <w:sz w:val="20"/>
                <w:szCs w:val="20"/>
              </w:rPr>
              <w:t xml:space="preserve">and rock it back and forth until it snaps off, creating a </w:t>
            </w:r>
            <w:r w:rsidR="00D843DE">
              <w:rPr>
                <w:sz w:val="20"/>
                <w:szCs w:val="20"/>
              </w:rPr>
              <w:t>channel for the wires to go through</w:t>
            </w:r>
            <w:r>
              <w:rPr>
                <w:sz w:val="20"/>
                <w:szCs w:val="20"/>
              </w:rPr>
              <w:t xml:space="preserve">.  Do this below and above the rounded notch that holds the RF modulator board in place.  The notches can be seen in the photo on the previous page.  Replace the RF modulator cover.  </w:t>
            </w:r>
            <w:r w:rsidRPr="00095F1B">
              <w:rPr>
                <w:i/>
                <w:sz w:val="20"/>
                <w:szCs w:val="20"/>
              </w:rPr>
              <w:t>This step can be optional if you want to leave off the RF modulator cover.</w:t>
            </w:r>
          </w:p>
          <w:p w:rsidR="00095F1B" w:rsidRDefault="00095F1B" w:rsidP="007B6A70">
            <w:pPr>
              <w:jc w:val="both"/>
              <w:rPr>
                <w:sz w:val="20"/>
                <w:szCs w:val="20"/>
              </w:rPr>
            </w:pPr>
          </w:p>
          <w:p w:rsidR="004E3628" w:rsidRDefault="00095F1B" w:rsidP="00095F1B">
            <w:pPr>
              <w:jc w:val="both"/>
              <w:rPr>
                <w:sz w:val="20"/>
                <w:szCs w:val="20"/>
              </w:rPr>
            </w:pPr>
            <w:r>
              <w:rPr>
                <w:sz w:val="20"/>
                <w:szCs w:val="20"/>
              </w:rPr>
              <w:t xml:space="preserve">Now trim the </w:t>
            </w:r>
            <w:r w:rsidR="00226E00">
              <w:rPr>
                <w:sz w:val="20"/>
                <w:szCs w:val="20"/>
              </w:rPr>
              <w:t>RF shield</w:t>
            </w:r>
            <w:r>
              <w:rPr>
                <w:sz w:val="20"/>
                <w:szCs w:val="20"/>
              </w:rPr>
              <w:t xml:space="preserve"> that goes over the </w:t>
            </w:r>
            <w:proofErr w:type="spellStart"/>
            <w:r>
              <w:rPr>
                <w:sz w:val="20"/>
                <w:szCs w:val="20"/>
              </w:rPr>
              <w:t>ColecoVision</w:t>
            </w:r>
            <w:proofErr w:type="spellEnd"/>
            <w:r>
              <w:rPr>
                <w:sz w:val="20"/>
                <w:szCs w:val="20"/>
              </w:rPr>
              <w:t xml:space="preserve"> board.  I trimmed the entire back section off, but you can trim less off if you like.  You will need to trim at least enough to create room for the RCA jacks.</w:t>
            </w:r>
          </w:p>
          <w:p w:rsidR="00385779" w:rsidRDefault="00385779" w:rsidP="00095F1B">
            <w:pPr>
              <w:jc w:val="both"/>
              <w:rPr>
                <w:sz w:val="20"/>
                <w:szCs w:val="20"/>
              </w:rPr>
            </w:pPr>
          </w:p>
          <w:p w:rsidR="00385779" w:rsidRPr="00095F1B" w:rsidRDefault="00385779" w:rsidP="00095F1B">
            <w:pPr>
              <w:jc w:val="both"/>
              <w:rPr>
                <w:sz w:val="20"/>
                <w:szCs w:val="20"/>
              </w:rPr>
            </w:pPr>
            <w:r>
              <w:rPr>
                <w:sz w:val="20"/>
                <w:szCs w:val="20"/>
              </w:rPr>
              <w:t>Replace the RF shield and secur</w:t>
            </w:r>
            <w:r w:rsidR="00920DBD">
              <w:rPr>
                <w:sz w:val="20"/>
                <w:szCs w:val="20"/>
              </w:rPr>
              <w:t>e with the 2 screws you removed in Step 3.</w:t>
            </w:r>
          </w:p>
          <w:p w:rsidR="004E3628" w:rsidRPr="00EF6246" w:rsidRDefault="004E3628" w:rsidP="007B6A70">
            <w:pPr>
              <w:rPr>
                <w:b/>
              </w:rPr>
            </w:pPr>
          </w:p>
        </w:tc>
        <w:tc>
          <w:tcPr>
            <w:tcW w:w="4675" w:type="dxa"/>
          </w:tcPr>
          <w:p w:rsidR="004E3628" w:rsidRDefault="00844305" w:rsidP="007B6A70">
            <w:pPr>
              <w:rPr>
                <w:sz w:val="20"/>
                <w:szCs w:val="20"/>
              </w:rPr>
            </w:pPr>
            <w:r>
              <w:rPr>
                <w:b/>
                <w:noProof/>
              </w:rPr>
              <w:drawing>
                <wp:anchor distT="0" distB="0" distL="114300" distR="114300" simplePos="0" relativeHeight="251704320" behindDoc="0" locked="0" layoutInCell="1" allowOverlap="1">
                  <wp:simplePos x="2952750" y="457200"/>
                  <wp:positionH relativeFrom="page">
                    <wp:align>right</wp:align>
                  </wp:positionH>
                  <wp:positionV relativeFrom="topMargin">
                    <wp:posOffset>640080</wp:posOffset>
                  </wp:positionV>
                  <wp:extent cx="2825496" cy="2121408"/>
                  <wp:effectExtent l="0" t="0" r="0" b="0"/>
                  <wp:wrapTopAndBottom/>
                  <wp:docPr id="41" name="Picture 41" descr="C:\Users\Scott\AppData\Local\Microsoft\Windows\INetCache\Content.Word\IMG_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cott\AppData\Local\Microsoft\Windows\INetCache\Content.Word\IMG_33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5496" cy="212140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E3628" w:rsidTr="007B6A70">
        <w:tc>
          <w:tcPr>
            <w:tcW w:w="4675" w:type="dxa"/>
            <w:vAlign w:val="center"/>
          </w:tcPr>
          <w:p w:rsidR="004E3628" w:rsidRDefault="00844305" w:rsidP="007B6A70">
            <w:pPr>
              <w:rPr>
                <w:b/>
                <w:noProof/>
              </w:rPr>
            </w:pPr>
            <w:r>
              <w:rPr>
                <w:b/>
                <w:noProof/>
              </w:rPr>
              <w:drawing>
                <wp:anchor distT="0" distB="0" distL="114300" distR="114300" simplePos="0" relativeHeight="251705344" behindDoc="0" locked="0" layoutInCell="1" allowOverlap="1">
                  <wp:simplePos x="981075" y="2733675"/>
                  <wp:positionH relativeFrom="page">
                    <wp:align>left</wp:align>
                  </wp:positionH>
                  <wp:positionV relativeFrom="page">
                    <wp:align>top</wp:align>
                  </wp:positionV>
                  <wp:extent cx="2825496" cy="2121408"/>
                  <wp:effectExtent l="0" t="0" r="0" b="0"/>
                  <wp:wrapTopAndBottom/>
                  <wp:docPr id="42" name="Picture 42" descr="C:\Users\Scott\AppData\Local\Microsoft\Windows\INetCache\Content.Word\IMG_3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Scott\AppData\Local\Microsoft\Windows\INetCache\Content.Word\IMG_33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5496" cy="212140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5" w:type="dxa"/>
          </w:tcPr>
          <w:p w:rsidR="004E3628" w:rsidRDefault="00844305" w:rsidP="007B6A70">
            <w:pPr>
              <w:rPr>
                <w:b/>
                <w:noProof/>
              </w:rPr>
            </w:pPr>
            <w:r>
              <w:rPr>
                <w:b/>
                <w:noProof/>
              </w:rPr>
              <w:drawing>
                <wp:anchor distT="0" distB="0" distL="114300" distR="114300" simplePos="0" relativeHeight="251706368" behindDoc="0" locked="0" layoutInCell="1" allowOverlap="1">
                  <wp:simplePos x="2952750" y="3638550"/>
                  <wp:positionH relativeFrom="page">
                    <wp:align>right</wp:align>
                  </wp:positionH>
                  <wp:positionV relativeFrom="page">
                    <wp:align>top</wp:align>
                  </wp:positionV>
                  <wp:extent cx="2825496" cy="2121408"/>
                  <wp:effectExtent l="0" t="0" r="0" b="0"/>
                  <wp:wrapTopAndBottom/>
                  <wp:docPr id="43" name="Picture 43" descr="C:\Users\Scott\AppData\Local\Microsoft\Windows\INetCache\Content.Word\IMG_3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Scott\AppData\Local\Microsoft\Windows\INetCache\Content.Word\IMG_334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5496" cy="212140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8B2E39" w:rsidRDefault="008B2E39" w:rsidP="00F91F83">
      <w:pPr>
        <w:rPr>
          <w:b/>
        </w:rPr>
      </w:pPr>
    </w:p>
    <w:p w:rsidR="00F91F83" w:rsidRDefault="00385779" w:rsidP="00F91F83">
      <w:pPr>
        <w:rPr>
          <w:b/>
        </w:rPr>
      </w:pPr>
      <w:r>
        <w:rPr>
          <w:b/>
        </w:rPr>
        <w:t>Step 10</w:t>
      </w:r>
      <w:proofErr w:type="gramStart"/>
      <w:r>
        <w:rPr>
          <w:b/>
        </w:rPr>
        <w:t>:</w:t>
      </w:r>
      <w:proofErr w:type="gramEnd"/>
      <w:r>
        <w:rPr>
          <w:b/>
        </w:rPr>
        <w:br/>
        <w:t>Test and reassemble the case.</w:t>
      </w:r>
    </w:p>
    <w:p w:rsidR="00385779" w:rsidRDefault="00F91F83" w:rsidP="00F91F83">
      <w:pPr>
        <w:rPr>
          <w:sz w:val="20"/>
          <w:szCs w:val="20"/>
        </w:rPr>
      </w:pPr>
      <w:r w:rsidRPr="00385779">
        <w:rPr>
          <w:sz w:val="20"/>
          <w:szCs w:val="20"/>
        </w:rPr>
        <w:t xml:space="preserve">It’s wise to check the functionality before completely assembling the stubborn </w:t>
      </w:r>
      <w:r w:rsidR="00385779">
        <w:rPr>
          <w:sz w:val="20"/>
          <w:szCs w:val="20"/>
        </w:rPr>
        <w:t>case top</w:t>
      </w:r>
      <w:r w:rsidRPr="00385779">
        <w:rPr>
          <w:sz w:val="20"/>
          <w:szCs w:val="20"/>
        </w:rPr>
        <w:t xml:space="preserve">. Just be careful and make sure nothing is shorted before plugging it in.  </w:t>
      </w:r>
    </w:p>
    <w:p w:rsidR="00385779" w:rsidRDefault="00385779" w:rsidP="00F91F83">
      <w:pPr>
        <w:rPr>
          <w:sz w:val="20"/>
          <w:szCs w:val="20"/>
        </w:rPr>
      </w:pPr>
      <w:r>
        <w:rPr>
          <w:sz w:val="20"/>
          <w:szCs w:val="20"/>
        </w:rPr>
        <w:t>Other thoughts while you have the case apart:</w:t>
      </w:r>
    </w:p>
    <w:p w:rsidR="00385779" w:rsidRDefault="00385779" w:rsidP="00385779">
      <w:pPr>
        <w:pStyle w:val="ListParagraph"/>
        <w:numPr>
          <w:ilvl w:val="0"/>
          <w:numId w:val="7"/>
        </w:numPr>
        <w:rPr>
          <w:sz w:val="20"/>
          <w:szCs w:val="20"/>
        </w:rPr>
      </w:pPr>
      <w:r>
        <w:rPr>
          <w:sz w:val="20"/>
          <w:szCs w:val="20"/>
        </w:rPr>
        <w:t>Clean the case top</w:t>
      </w:r>
      <w:r w:rsidR="001E3F15">
        <w:rPr>
          <w:sz w:val="20"/>
          <w:szCs w:val="20"/>
        </w:rPr>
        <w:t xml:space="preserve"> with soapy water, and thoroughly dry with </w:t>
      </w:r>
      <w:r w:rsidR="00920DBD">
        <w:rPr>
          <w:sz w:val="20"/>
          <w:szCs w:val="20"/>
        </w:rPr>
        <w:t xml:space="preserve">canned air, or </w:t>
      </w:r>
      <w:r w:rsidR="001E3F15">
        <w:rPr>
          <w:sz w:val="20"/>
          <w:szCs w:val="20"/>
        </w:rPr>
        <w:t>an air compressor.</w:t>
      </w:r>
    </w:p>
    <w:p w:rsidR="00385779" w:rsidRDefault="00385779" w:rsidP="00385779">
      <w:pPr>
        <w:pStyle w:val="ListParagraph"/>
        <w:numPr>
          <w:ilvl w:val="0"/>
          <w:numId w:val="7"/>
        </w:numPr>
        <w:rPr>
          <w:sz w:val="20"/>
          <w:szCs w:val="20"/>
        </w:rPr>
      </w:pPr>
      <w:r>
        <w:rPr>
          <w:sz w:val="20"/>
          <w:szCs w:val="20"/>
        </w:rPr>
        <w:t>Clean</w:t>
      </w:r>
      <w:r w:rsidRPr="00385779">
        <w:rPr>
          <w:sz w:val="20"/>
          <w:szCs w:val="20"/>
        </w:rPr>
        <w:t xml:space="preserve"> the cartridge port with alcohol and a toothbrush</w:t>
      </w:r>
      <w:r w:rsidR="00920DBD">
        <w:rPr>
          <w:sz w:val="20"/>
          <w:szCs w:val="20"/>
        </w:rPr>
        <w:t>, or a quick-dry e</w:t>
      </w:r>
      <w:r>
        <w:rPr>
          <w:sz w:val="20"/>
          <w:szCs w:val="20"/>
        </w:rPr>
        <w:t>lectronic cleaner</w:t>
      </w:r>
      <w:r w:rsidR="001E3F15">
        <w:rPr>
          <w:sz w:val="20"/>
          <w:szCs w:val="20"/>
        </w:rPr>
        <w:t>.</w:t>
      </w:r>
    </w:p>
    <w:p w:rsidR="00385779" w:rsidRPr="00385779" w:rsidRDefault="00385779" w:rsidP="00385779">
      <w:pPr>
        <w:pStyle w:val="ListParagraph"/>
        <w:numPr>
          <w:ilvl w:val="0"/>
          <w:numId w:val="7"/>
        </w:numPr>
        <w:rPr>
          <w:sz w:val="20"/>
          <w:szCs w:val="20"/>
        </w:rPr>
      </w:pPr>
      <w:r>
        <w:rPr>
          <w:sz w:val="20"/>
          <w:szCs w:val="20"/>
        </w:rPr>
        <w:t xml:space="preserve">If you have </w:t>
      </w:r>
      <w:proofErr w:type="spellStart"/>
      <w:r w:rsidR="001E3F15">
        <w:rPr>
          <w:sz w:val="20"/>
          <w:szCs w:val="20"/>
        </w:rPr>
        <w:t>glitchy</w:t>
      </w:r>
      <w:proofErr w:type="spellEnd"/>
      <w:r w:rsidR="001E3F15">
        <w:rPr>
          <w:sz w:val="20"/>
          <w:szCs w:val="20"/>
        </w:rPr>
        <w:t xml:space="preserve"> </w:t>
      </w:r>
      <w:r>
        <w:rPr>
          <w:sz w:val="20"/>
          <w:szCs w:val="20"/>
        </w:rPr>
        <w:t xml:space="preserve">audio/video </w:t>
      </w:r>
      <w:r w:rsidR="001E3F15">
        <w:rPr>
          <w:sz w:val="20"/>
          <w:szCs w:val="20"/>
        </w:rPr>
        <w:t xml:space="preserve">garbage </w:t>
      </w:r>
      <w:r>
        <w:rPr>
          <w:sz w:val="20"/>
          <w:szCs w:val="20"/>
        </w:rPr>
        <w:t xml:space="preserve">on start-up, </w:t>
      </w:r>
      <w:r w:rsidR="0071685B">
        <w:rPr>
          <w:sz w:val="20"/>
          <w:szCs w:val="20"/>
        </w:rPr>
        <w:t>cleaning the power switch may help</w:t>
      </w:r>
      <w:r w:rsidR="001E3F15">
        <w:rPr>
          <w:sz w:val="20"/>
          <w:szCs w:val="20"/>
        </w:rPr>
        <w:t xml:space="preserve">: </w:t>
      </w:r>
      <w:r>
        <w:rPr>
          <w:sz w:val="20"/>
          <w:szCs w:val="20"/>
        </w:rPr>
        <w:t>(</w:t>
      </w:r>
      <w:hyperlink r:id="rId23" w:history="1">
        <w:r w:rsidRPr="002902B0">
          <w:rPr>
            <w:rStyle w:val="Hyperlink"/>
            <w:sz w:val="20"/>
            <w:szCs w:val="20"/>
          </w:rPr>
          <w:t>http://files.stardustarcade.com/Consoles/Colecovision/CV%20power%20switch%20fix.pdf</w:t>
        </w:r>
      </w:hyperlink>
      <w:r>
        <w:rPr>
          <w:sz w:val="20"/>
          <w:szCs w:val="20"/>
        </w:rPr>
        <w:t>)</w:t>
      </w:r>
    </w:p>
    <w:p w:rsidR="00F91F83" w:rsidRPr="001E3F15" w:rsidRDefault="001E3F15" w:rsidP="00F91F83">
      <w:pPr>
        <w:rPr>
          <w:sz w:val="20"/>
          <w:szCs w:val="20"/>
        </w:rPr>
      </w:pPr>
      <w:r w:rsidRPr="001E3F15">
        <w:rPr>
          <w:sz w:val="20"/>
          <w:szCs w:val="20"/>
        </w:rPr>
        <w:t xml:space="preserve">After testing, reassemble the case top by following </w:t>
      </w:r>
      <w:r>
        <w:rPr>
          <w:sz w:val="20"/>
          <w:szCs w:val="20"/>
        </w:rPr>
        <w:t>steps 1 and 2</w:t>
      </w:r>
      <w:r w:rsidRPr="001E3F15">
        <w:rPr>
          <w:sz w:val="20"/>
          <w:szCs w:val="20"/>
        </w:rPr>
        <w:t xml:space="preserve"> in reverse.  It should snap together</w:t>
      </w:r>
      <w:r w:rsidR="00920DBD">
        <w:rPr>
          <w:sz w:val="20"/>
          <w:szCs w:val="20"/>
        </w:rPr>
        <w:t xml:space="preserve"> much</w:t>
      </w:r>
      <w:bookmarkStart w:id="0" w:name="_GoBack"/>
      <w:bookmarkEnd w:id="0"/>
      <w:r w:rsidRPr="001E3F15">
        <w:rPr>
          <w:sz w:val="20"/>
          <w:szCs w:val="20"/>
        </w:rPr>
        <w:t xml:space="preserve"> easier than it came off.</w:t>
      </w:r>
    </w:p>
    <w:p w:rsidR="00F91F83" w:rsidRDefault="00F91F83" w:rsidP="00F91F83">
      <w:pPr>
        <w:rPr>
          <w:b/>
        </w:rPr>
      </w:pPr>
    </w:p>
    <w:p w:rsidR="00202E34" w:rsidRPr="001E3F15" w:rsidRDefault="00202E34" w:rsidP="001E3F15">
      <w:pPr>
        <w:jc w:val="center"/>
        <w:rPr>
          <w:b/>
        </w:rPr>
      </w:pPr>
      <w:r w:rsidRPr="00A55CB0">
        <w:rPr>
          <w:b/>
        </w:rPr>
        <w:t>That’s it, you’re done!</w:t>
      </w:r>
      <w:r w:rsidR="00B1472C" w:rsidRPr="00A55CB0">
        <w:rPr>
          <w:b/>
        </w:rPr>
        <w:t xml:space="preserve">  Game on…</w:t>
      </w:r>
    </w:p>
    <w:sectPr w:rsidR="00202E34" w:rsidRPr="001E3F15" w:rsidSect="00202E34">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972C2"/>
    <w:multiLevelType w:val="hybridMultilevel"/>
    <w:tmpl w:val="BAFE1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04ED1"/>
    <w:multiLevelType w:val="hybridMultilevel"/>
    <w:tmpl w:val="3EFE1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2201D9"/>
    <w:multiLevelType w:val="hybridMultilevel"/>
    <w:tmpl w:val="9BE64A02"/>
    <w:lvl w:ilvl="0" w:tplc="F55676D8">
      <w:numFmt w:val="bullet"/>
      <w:lvlText w:val="-"/>
      <w:lvlJc w:val="left"/>
      <w:pPr>
        <w:ind w:left="510" w:hanging="360"/>
      </w:pPr>
      <w:rPr>
        <w:rFonts w:ascii="Calibri" w:eastAsiaTheme="minorHAnsi" w:hAnsi="Calibri" w:cs="Calibr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3" w15:restartNumberingAfterBreak="0">
    <w:nsid w:val="387F1890"/>
    <w:multiLevelType w:val="hybridMultilevel"/>
    <w:tmpl w:val="1096CEF4"/>
    <w:lvl w:ilvl="0" w:tplc="04090001">
      <w:start w:val="1"/>
      <w:numFmt w:val="bullet"/>
      <w:lvlText w:val=""/>
      <w:lvlJc w:val="left"/>
      <w:pPr>
        <w:ind w:left="510" w:hanging="360"/>
      </w:pPr>
      <w:rPr>
        <w:rFonts w:ascii="Symbol" w:hAnsi="Symbol"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4" w15:restartNumberingAfterBreak="0">
    <w:nsid w:val="41DD090F"/>
    <w:multiLevelType w:val="hybridMultilevel"/>
    <w:tmpl w:val="55B43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4159F4"/>
    <w:multiLevelType w:val="hybridMultilevel"/>
    <w:tmpl w:val="55061A24"/>
    <w:lvl w:ilvl="0" w:tplc="F55676D8">
      <w:numFmt w:val="bullet"/>
      <w:lvlText w:val="-"/>
      <w:lvlJc w:val="left"/>
      <w:pPr>
        <w:ind w:left="51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903ECC"/>
    <w:multiLevelType w:val="hybridMultilevel"/>
    <w:tmpl w:val="8DDE279E"/>
    <w:lvl w:ilvl="0" w:tplc="F55676D8">
      <w:numFmt w:val="bullet"/>
      <w:lvlText w:val="-"/>
      <w:lvlJc w:val="left"/>
      <w:pPr>
        <w:ind w:left="555" w:hanging="360"/>
      </w:pPr>
      <w:rPr>
        <w:rFonts w:ascii="Calibri" w:eastAsiaTheme="minorHAnsi" w:hAnsi="Calibri" w:cs="Calibr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4"/>
  </w:num>
  <w:num w:numId="2">
    <w:abstractNumId w:val="2"/>
  </w:num>
  <w:num w:numId="3">
    <w:abstractNumId w:val="5"/>
  </w:num>
  <w:num w:numId="4">
    <w:abstractNumId w:val="6"/>
  </w:num>
  <w:num w:numId="5">
    <w:abstractNumId w:val="1"/>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220"/>
    <w:rsid w:val="00010F9F"/>
    <w:rsid w:val="0006448F"/>
    <w:rsid w:val="00064AEB"/>
    <w:rsid w:val="00092AD3"/>
    <w:rsid w:val="00095F1B"/>
    <w:rsid w:val="001C4E57"/>
    <w:rsid w:val="001E3F15"/>
    <w:rsid w:val="001E4370"/>
    <w:rsid w:val="00202E34"/>
    <w:rsid w:val="00226E00"/>
    <w:rsid w:val="00355656"/>
    <w:rsid w:val="00385779"/>
    <w:rsid w:val="003B34C6"/>
    <w:rsid w:val="003F2220"/>
    <w:rsid w:val="004E3628"/>
    <w:rsid w:val="005A15BD"/>
    <w:rsid w:val="006D37E0"/>
    <w:rsid w:val="0071685B"/>
    <w:rsid w:val="00777B58"/>
    <w:rsid w:val="007A32A2"/>
    <w:rsid w:val="007B621D"/>
    <w:rsid w:val="00844305"/>
    <w:rsid w:val="0085571B"/>
    <w:rsid w:val="00857897"/>
    <w:rsid w:val="00884800"/>
    <w:rsid w:val="008A74F4"/>
    <w:rsid w:val="008B2E39"/>
    <w:rsid w:val="008C7272"/>
    <w:rsid w:val="00911194"/>
    <w:rsid w:val="00920DBD"/>
    <w:rsid w:val="00A55CB0"/>
    <w:rsid w:val="00AD2C34"/>
    <w:rsid w:val="00B02CB3"/>
    <w:rsid w:val="00B1090B"/>
    <w:rsid w:val="00B1472C"/>
    <w:rsid w:val="00B51978"/>
    <w:rsid w:val="00C12CF9"/>
    <w:rsid w:val="00D23BDB"/>
    <w:rsid w:val="00D24336"/>
    <w:rsid w:val="00D843DE"/>
    <w:rsid w:val="00DA412F"/>
    <w:rsid w:val="00E677ED"/>
    <w:rsid w:val="00E91C0A"/>
    <w:rsid w:val="00EF6246"/>
    <w:rsid w:val="00F51BFE"/>
    <w:rsid w:val="00F91F83"/>
    <w:rsid w:val="00FE646D"/>
    <w:rsid w:val="00FF56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CC0673-D7DC-4D2E-A321-AEF8E7FB3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2E34"/>
    <w:pPr>
      <w:ind w:left="720"/>
      <w:contextualSpacing/>
    </w:pPr>
  </w:style>
  <w:style w:type="paragraph" w:styleId="BalloonText">
    <w:name w:val="Balloon Text"/>
    <w:basedOn w:val="Normal"/>
    <w:link w:val="BalloonTextChar"/>
    <w:uiPriority w:val="99"/>
    <w:semiHidden/>
    <w:unhideWhenUsed/>
    <w:rsid w:val="00A55C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5CB0"/>
    <w:rPr>
      <w:rFonts w:ascii="Segoe UI" w:hAnsi="Segoe UI" w:cs="Segoe UI"/>
      <w:sz w:val="18"/>
      <w:szCs w:val="18"/>
    </w:rPr>
  </w:style>
  <w:style w:type="table" w:styleId="TableGrid">
    <w:name w:val="Table Grid"/>
    <w:basedOn w:val="TableNormal"/>
    <w:uiPriority w:val="39"/>
    <w:rsid w:val="003556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8577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files.stardustarcade.com/Consoles/Colecovision/CV%20power%20switch%20fix.pdf" TargetMode="Externa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1766</TotalTime>
  <Pages>6</Pages>
  <Words>1072</Words>
  <Characters>6114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zeiser</dc:creator>
  <cp:keywords/>
  <dc:description/>
  <cp:lastModifiedBy>Scott Zeiser</cp:lastModifiedBy>
  <cp:revision>10</cp:revision>
  <cp:lastPrinted>2017-03-14T05:42:00Z</cp:lastPrinted>
  <dcterms:created xsi:type="dcterms:W3CDTF">2017-03-14T05:33:00Z</dcterms:created>
  <dcterms:modified xsi:type="dcterms:W3CDTF">2017-04-12T20:05:00Z</dcterms:modified>
</cp:coreProperties>
</file>